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3" w:rsidRPr="00933735" w:rsidRDefault="00EB0C23" w:rsidP="00933735">
      <w:pPr>
        <w:spacing w:line="240" w:lineRule="auto"/>
        <w:jc w:val="both"/>
        <w:rPr>
          <w:b/>
          <w:caps/>
          <w:sz w:val="24"/>
          <w:szCs w:val="24"/>
        </w:rPr>
      </w:pPr>
      <w:r w:rsidRPr="00933735">
        <w:rPr>
          <w:b/>
          <w:caps/>
          <w:sz w:val="24"/>
          <w:szCs w:val="24"/>
        </w:rPr>
        <w:t>Título: factores de riesgo y factores protectores de la salud de los adolescentes de hoy.</w:t>
      </w:r>
    </w:p>
    <w:p w:rsidR="00933735" w:rsidRDefault="00933735" w:rsidP="00E03A2C">
      <w:pPr>
        <w:spacing w:line="240" w:lineRule="auto"/>
        <w:rPr>
          <w:b/>
          <w:caps/>
          <w:sz w:val="24"/>
          <w:szCs w:val="24"/>
        </w:rPr>
      </w:pPr>
    </w:p>
    <w:p w:rsidR="00EB0C23" w:rsidRPr="00933735" w:rsidRDefault="00EB0C23" w:rsidP="00E03A2C">
      <w:pPr>
        <w:spacing w:line="240" w:lineRule="auto"/>
        <w:rPr>
          <w:b/>
          <w:sz w:val="24"/>
          <w:szCs w:val="24"/>
        </w:rPr>
      </w:pPr>
      <w:r w:rsidRPr="00933735">
        <w:rPr>
          <w:b/>
          <w:caps/>
          <w:sz w:val="24"/>
          <w:szCs w:val="24"/>
        </w:rPr>
        <w:t>Interrogantes</w:t>
      </w:r>
      <w:r w:rsidRPr="00933735">
        <w:rPr>
          <w:b/>
          <w:sz w:val="24"/>
          <w:szCs w:val="24"/>
        </w:rPr>
        <w:t>: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</w:t>
      </w:r>
      <w:r w:rsidRPr="00933735">
        <w:rPr>
          <w:sz w:val="24"/>
          <w:szCs w:val="24"/>
        </w:rPr>
        <w:t>Qué es la salud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¿C</w:t>
      </w:r>
      <w:r w:rsidRPr="00933735">
        <w:rPr>
          <w:sz w:val="24"/>
          <w:szCs w:val="24"/>
        </w:rPr>
        <w:t>uándo sobreviene la enfermedad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¿Cuáles</w:t>
      </w:r>
      <w:r w:rsidRPr="00933735">
        <w:rPr>
          <w:sz w:val="24"/>
          <w:szCs w:val="24"/>
        </w:rPr>
        <w:t xml:space="preserve"> son los grados, variables, matices que van desde el completo bienestar hasta la peor de las enfermedades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 xml:space="preserve"> </w:t>
      </w:r>
      <w:r w:rsidRPr="00933735">
        <w:rPr>
          <w:sz w:val="24"/>
          <w:szCs w:val="24"/>
        </w:rPr>
        <w:t>¿</w:t>
      </w:r>
      <w:r w:rsidRPr="00933735">
        <w:rPr>
          <w:sz w:val="24"/>
          <w:szCs w:val="24"/>
        </w:rPr>
        <w:t>De qué manera la Constitución física y psíquica de cada un</w:t>
      </w:r>
      <w:r w:rsidRPr="00933735">
        <w:rPr>
          <w:sz w:val="24"/>
          <w:szCs w:val="24"/>
        </w:rPr>
        <w:t>o, las experiencias anteriores y</w:t>
      </w:r>
      <w:r w:rsidRPr="00933735">
        <w:rPr>
          <w:sz w:val="24"/>
          <w:szCs w:val="24"/>
        </w:rPr>
        <w:t xml:space="preserve"> del entorno facilitan </w:t>
      </w:r>
      <w:r w:rsidRPr="00933735">
        <w:rPr>
          <w:sz w:val="24"/>
          <w:szCs w:val="24"/>
        </w:rPr>
        <w:t>u</w:t>
      </w:r>
      <w:r w:rsidRPr="00933735">
        <w:rPr>
          <w:sz w:val="24"/>
          <w:szCs w:val="24"/>
        </w:rPr>
        <w:t xml:space="preserve"> obstaculizan la recuperación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¿D</w:t>
      </w:r>
      <w:r w:rsidRPr="00933735">
        <w:rPr>
          <w:sz w:val="24"/>
          <w:szCs w:val="24"/>
        </w:rPr>
        <w:t>e qué forma la Salud Mental permite desarrollar una vida acorde con nuestras capacidades, establecer vínculos emocionales, enfrentar situaciones cotidianas y desarrollar proyectos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</w:t>
      </w:r>
      <w:r w:rsidRPr="00933735">
        <w:rPr>
          <w:sz w:val="24"/>
          <w:szCs w:val="24"/>
        </w:rPr>
        <w:t>Qué factores de riesgo afectan a los adolescentes de hoy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¿</w:t>
      </w:r>
      <w:r w:rsidRPr="00933735">
        <w:rPr>
          <w:sz w:val="24"/>
          <w:szCs w:val="24"/>
        </w:rPr>
        <w:t>Cuáles son los factores protectores de la salud de los adolescentes</w:t>
      </w:r>
      <w:r w:rsidRPr="00933735">
        <w:rPr>
          <w:sz w:val="24"/>
          <w:szCs w:val="24"/>
        </w:rPr>
        <w:t>?</w:t>
      </w:r>
    </w:p>
    <w:p w:rsidR="00EB0C23" w:rsidRPr="00933735" w:rsidRDefault="00EB0C23" w:rsidP="00E03A2C">
      <w:pPr>
        <w:spacing w:line="240" w:lineRule="auto"/>
        <w:jc w:val="both"/>
        <w:rPr>
          <w:caps/>
          <w:sz w:val="24"/>
          <w:szCs w:val="24"/>
        </w:rPr>
      </w:pPr>
    </w:p>
    <w:p w:rsidR="00EB0C23" w:rsidRPr="00933735" w:rsidRDefault="00EB0C23" w:rsidP="00E03A2C">
      <w:pPr>
        <w:spacing w:line="240" w:lineRule="auto"/>
        <w:jc w:val="both"/>
        <w:rPr>
          <w:b/>
          <w:sz w:val="24"/>
          <w:szCs w:val="24"/>
        </w:rPr>
      </w:pPr>
      <w:r w:rsidRPr="00933735">
        <w:rPr>
          <w:b/>
          <w:caps/>
          <w:sz w:val="24"/>
          <w:szCs w:val="24"/>
        </w:rPr>
        <w:t>objetivo general</w:t>
      </w:r>
    </w:p>
    <w:p w:rsidR="00EB0C23" w:rsidRPr="00933735" w:rsidRDefault="00EB0C23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-P</w:t>
      </w:r>
      <w:r w:rsidRPr="00933735">
        <w:rPr>
          <w:sz w:val="24"/>
          <w:szCs w:val="24"/>
        </w:rPr>
        <w:t>romover la salud y el bienestar integral en los adolescentes de hoy</w:t>
      </w:r>
      <w:r w:rsidRPr="00933735">
        <w:rPr>
          <w:sz w:val="24"/>
          <w:szCs w:val="24"/>
        </w:rPr>
        <w:t>.</w:t>
      </w:r>
    </w:p>
    <w:p w:rsidR="00EB0C23" w:rsidRPr="00933735" w:rsidRDefault="00EB0C23" w:rsidP="00E03A2C">
      <w:pPr>
        <w:spacing w:line="240" w:lineRule="auto"/>
        <w:jc w:val="both"/>
        <w:rPr>
          <w:caps/>
          <w:sz w:val="24"/>
          <w:szCs w:val="24"/>
        </w:rPr>
      </w:pPr>
    </w:p>
    <w:p w:rsidR="00EB0C23" w:rsidRPr="00933735" w:rsidRDefault="00EB0C23" w:rsidP="00E03A2C">
      <w:pPr>
        <w:spacing w:line="240" w:lineRule="auto"/>
        <w:jc w:val="both"/>
        <w:rPr>
          <w:b/>
          <w:caps/>
          <w:sz w:val="24"/>
          <w:szCs w:val="24"/>
        </w:rPr>
      </w:pPr>
      <w:r w:rsidRPr="00933735">
        <w:rPr>
          <w:b/>
          <w:caps/>
          <w:sz w:val="24"/>
          <w:szCs w:val="24"/>
        </w:rPr>
        <w:t>O</w:t>
      </w:r>
      <w:r w:rsidRPr="00933735">
        <w:rPr>
          <w:b/>
          <w:caps/>
          <w:sz w:val="24"/>
          <w:szCs w:val="24"/>
        </w:rPr>
        <w:t>bjetivos específicos</w:t>
      </w:r>
    </w:p>
    <w:p w:rsidR="004E283F" w:rsidRPr="00933735" w:rsidRDefault="004E283F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-C</w:t>
      </w:r>
      <w:r w:rsidR="00EB0C23" w:rsidRPr="00933735">
        <w:rPr>
          <w:sz w:val="24"/>
          <w:szCs w:val="24"/>
        </w:rPr>
        <w:t>omprender la incidencia y las consecuencias de los factores de riesgo en los adolescentes de hoy</w:t>
      </w:r>
    </w:p>
    <w:p w:rsidR="004E283F" w:rsidRPr="00933735" w:rsidRDefault="004E283F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- C</w:t>
      </w:r>
      <w:r w:rsidR="00EB0C23" w:rsidRPr="00933735">
        <w:rPr>
          <w:sz w:val="24"/>
          <w:szCs w:val="24"/>
        </w:rPr>
        <w:t>o</w:t>
      </w:r>
      <w:r w:rsidRPr="00933735">
        <w:rPr>
          <w:sz w:val="24"/>
          <w:szCs w:val="24"/>
        </w:rPr>
        <w:t>ncientizar a los adolescentes sobre</w:t>
      </w:r>
      <w:r w:rsidR="00EB0C23" w:rsidRPr="00933735">
        <w:rPr>
          <w:sz w:val="24"/>
          <w:szCs w:val="24"/>
        </w:rPr>
        <w:t xml:space="preserve"> la importancia del desarrollo de conducta</w:t>
      </w:r>
      <w:r w:rsidRPr="00933735">
        <w:rPr>
          <w:sz w:val="24"/>
          <w:szCs w:val="24"/>
        </w:rPr>
        <w:t>s</w:t>
      </w:r>
      <w:r w:rsidR="00EB0C23" w:rsidRPr="00933735">
        <w:rPr>
          <w:sz w:val="24"/>
          <w:szCs w:val="24"/>
        </w:rPr>
        <w:t xml:space="preserve"> saludables resp</w:t>
      </w:r>
      <w:r w:rsidRPr="00933735">
        <w:rPr>
          <w:sz w:val="24"/>
          <w:szCs w:val="24"/>
        </w:rPr>
        <w:t>ecto a</w:t>
      </w:r>
      <w:r w:rsidR="00EB0C23" w:rsidRPr="00933735">
        <w:rPr>
          <w:sz w:val="24"/>
          <w:szCs w:val="24"/>
        </w:rPr>
        <w:t xml:space="preserve"> sustancias</w:t>
      </w:r>
      <w:r w:rsidRPr="00933735">
        <w:rPr>
          <w:sz w:val="24"/>
          <w:szCs w:val="24"/>
        </w:rPr>
        <w:t>,</w:t>
      </w:r>
      <w:r w:rsidR="00EB0C23" w:rsidRPr="00933735">
        <w:rPr>
          <w:sz w:val="24"/>
          <w:szCs w:val="24"/>
        </w:rPr>
        <w:t xml:space="preserve"> alimentación, habilidades emocionales</w:t>
      </w:r>
      <w:r w:rsidRPr="00933735">
        <w:rPr>
          <w:sz w:val="24"/>
          <w:szCs w:val="24"/>
        </w:rPr>
        <w:t>, vínculos saludables.</w:t>
      </w:r>
    </w:p>
    <w:p w:rsidR="004E283F" w:rsidRPr="00933735" w:rsidRDefault="004E283F" w:rsidP="00E03A2C">
      <w:pPr>
        <w:spacing w:line="240" w:lineRule="auto"/>
        <w:jc w:val="both"/>
        <w:rPr>
          <w:caps/>
          <w:sz w:val="24"/>
          <w:szCs w:val="24"/>
        </w:rPr>
      </w:pPr>
    </w:p>
    <w:p w:rsidR="004E283F" w:rsidRPr="00933735" w:rsidRDefault="00EB0C23" w:rsidP="00E03A2C">
      <w:pPr>
        <w:spacing w:line="240" w:lineRule="auto"/>
        <w:jc w:val="both"/>
        <w:rPr>
          <w:b/>
          <w:caps/>
          <w:sz w:val="24"/>
          <w:szCs w:val="24"/>
        </w:rPr>
      </w:pPr>
      <w:r w:rsidRPr="00933735">
        <w:rPr>
          <w:b/>
          <w:caps/>
          <w:sz w:val="24"/>
          <w:szCs w:val="24"/>
        </w:rPr>
        <w:t>Fundamentación</w:t>
      </w:r>
    </w:p>
    <w:p w:rsidR="004E283F" w:rsidRPr="00933735" w:rsidRDefault="004E283F" w:rsidP="00E03A2C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C</w:t>
      </w:r>
      <w:r w:rsidR="00EB0C23" w:rsidRPr="00933735">
        <w:rPr>
          <w:sz w:val="24"/>
          <w:szCs w:val="24"/>
        </w:rPr>
        <w:t xml:space="preserve">onsideramos importante enfocarnos en los riesgos de los adolescentes respecto a las adicciones y conductas sexuales riesgosas vinculando las circunstancias internas y externas, con el fin de </w:t>
      </w:r>
      <w:r w:rsidRPr="00933735">
        <w:rPr>
          <w:sz w:val="24"/>
          <w:szCs w:val="24"/>
        </w:rPr>
        <w:t>prevenir y promover bienestar</w:t>
      </w:r>
      <w:r w:rsidR="00EB0C23" w:rsidRPr="00933735">
        <w:rPr>
          <w:sz w:val="24"/>
          <w:szCs w:val="24"/>
        </w:rPr>
        <w:t xml:space="preserve"> y salud.</w:t>
      </w:r>
    </w:p>
    <w:p w:rsidR="00C139BF" w:rsidRPr="00933735" w:rsidRDefault="00EB0C23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 xml:space="preserve">Los </w:t>
      </w:r>
      <w:r w:rsidR="00EA20A3" w:rsidRPr="00933735">
        <w:rPr>
          <w:sz w:val="24"/>
          <w:szCs w:val="24"/>
        </w:rPr>
        <w:t>factores de riesgo son aquellas circunstancias, características que aumentan la probabilidad de desarrollar problemas de salud o dificultan la capacidad de una persona para enfrentar situaciones adversas</w:t>
      </w:r>
      <w:r w:rsidR="00E03A2C" w:rsidRPr="00933735">
        <w:rPr>
          <w:sz w:val="24"/>
          <w:szCs w:val="24"/>
        </w:rPr>
        <w:t>. Estos factores pueden ser internos, como la predisposición genética.</w:t>
      </w:r>
      <w:r w:rsidR="00C139BF" w:rsidRPr="00933735">
        <w:rPr>
          <w:sz w:val="24"/>
          <w:szCs w:val="24"/>
        </w:rPr>
        <w:t xml:space="preserve"> S</w:t>
      </w:r>
      <w:r w:rsidR="00C139BF" w:rsidRPr="00933735">
        <w:rPr>
          <w:sz w:val="24"/>
          <w:szCs w:val="24"/>
        </w:rPr>
        <w:t>e ha demostrado qu</w:t>
      </w:r>
      <w:r w:rsidR="00C139BF" w:rsidRPr="00933735">
        <w:rPr>
          <w:sz w:val="24"/>
          <w:szCs w:val="24"/>
        </w:rPr>
        <w:t>e ciertos trastornos mentales, c</w:t>
      </w:r>
      <w:r w:rsidR="00C139BF" w:rsidRPr="00933735">
        <w:rPr>
          <w:sz w:val="24"/>
          <w:szCs w:val="24"/>
        </w:rPr>
        <w:t>omo la depresión o la esquizofrenia, tienen un componente genético</w:t>
      </w:r>
      <w:r w:rsidR="00C139BF" w:rsidRPr="00933735">
        <w:rPr>
          <w:sz w:val="24"/>
          <w:szCs w:val="24"/>
        </w:rPr>
        <w:t xml:space="preserve">, </w:t>
      </w:r>
      <w:r w:rsidR="00C139BF" w:rsidRPr="00933735">
        <w:rPr>
          <w:sz w:val="24"/>
          <w:szCs w:val="24"/>
        </w:rPr>
        <w:t>las personas con antecedentes familiares de estos trastornos</w:t>
      </w:r>
      <w:r w:rsidR="00C139BF"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tienen un mayor riesgo de desarrollarlos</w:t>
      </w:r>
      <w:r w:rsidR="00C139BF" w:rsidRPr="00933735">
        <w:rPr>
          <w:sz w:val="24"/>
          <w:szCs w:val="24"/>
        </w:rPr>
        <w:t>.</w:t>
      </w:r>
      <w:r w:rsidR="00C139BF" w:rsidRPr="00933735">
        <w:rPr>
          <w:sz w:val="24"/>
          <w:szCs w:val="24"/>
        </w:rPr>
        <w:t xml:space="preserve"> </w:t>
      </w:r>
      <w:r w:rsidR="00C139BF" w:rsidRPr="00933735">
        <w:rPr>
          <w:sz w:val="24"/>
          <w:szCs w:val="24"/>
        </w:rPr>
        <w:lastRenderedPageBreak/>
        <w:t>O</w:t>
      </w:r>
      <w:r w:rsidR="00C139BF" w:rsidRPr="00933735">
        <w:rPr>
          <w:sz w:val="24"/>
          <w:szCs w:val="24"/>
        </w:rPr>
        <w:t>tro factor es la exposición temprana a situaciones de estrés o trauma, las experie</w:t>
      </w:r>
      <w:r w:rsidR="00C139BF" w:rsidRPr="00933735">
        <w:rPr>
          <w:sz w:val="24"/>
          <w:szCs w:val="24"/>
        </w:rPr>
        <w:t>ncias adversas en la infancia, c</w:t>
      </w:r>
      <w:r w:rsidR="00C139BF" w:rsidRPr="00933735">
        <w:rPr>
          <w:sz w:val="24"/>
          <w:szCs w:val="24"/>
        </w:rPr>
        <w:t>omo el abuso físico, emocional o sexual, la violencia o la pérdida de un ser querido. Estas experiencias traumáticas pue</w:t>
      </w:r>
      <w:r w:rsidR="00C139BF" w:rsidRPr="00933735">
        <w:rPr>
          <w:sz w:val="24"/>
          <w:szCs w:val="24"/>
        </w:rPr>
        <w:t>den aumentar la vulnerabilidad o</w:t>
      </w:r>
      <w:r w:rsidR="00C139BF" w:rsidRPr="00933735">
        <w:rPr>
          <w:sz w:val="24"/>
          <w:szCs w:val="24"/>
        </w:rPr>
        <w:t xml:space="preserve"> desarrollar trastornos mentales como</w:t>
      </w:r>
      <w:r w:rsidR="00C139BF" w:rsidRPr="00933735">
        <w:rPr>
          <w:sz w:val="24"/>
          <w:szCs w:val="24"/>
        </w:rPr>
        <w:t xml:space="preserve">: </w:t>
      </w:r>
      <w:r w:rsidR="00C139BF" w:rsidRPr="00933735">
        <w:rPr>
          <w:sz w:val="24"/>
          <w:szCs w:val="24"/>
        </w:rPr>
        <w:t>depresión</w:t>
      </w:r>
      <w:r w:rsidR="00C139BF"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ansiedad. </w:t>
      </w:r>
      <w:r w:rsidR="00C139BF" w:rsidRPr="00933735">
        <w:rPr>
          <w:sz w:val="24"/>
          <w:szCs w:val="24"/>
        </w:rPr>
        <w:t>Otro factor es el</w:t>
      </w:r>
      <w:r w:rsidR="00C139BF" w:rsidRPr="00933735">
        <w:rPr>
          <w:sz w:val="24"/>
          <w:szCs w:val="24"/>
        </w:rPr>
        <w:t xml:space="preserve"> entorno escolar</w:t>
      </w:r>
      <w:r w:rsidR="00C139BF"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consumo de sustancias, acoso escolar, falta de apoyo social</w:t>
      </w:r>
      <w:r w:rsidR="00C139BF" w:rsidRPr="00933735">
        <w:rPr>
          <w:sz w:val="24"/>
          <w:szCs w:val="24"/>
        </w:rPr>
        <w:t>.</w:t>
      </w:r>
    </w:p>
    <w:p w:rsidR="00C139BF" w:rsidRPr="00933735" w:rsidRDefault="00C139BF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E</w:t>
      </w:r>
      <w:r w:rsidRPr="00933735">
        <w:rPr>
          <w:sz w:val="24"/>
          <w:szCs w:val="24"/>
        </w:rPr>
        <w:t>n 2019 fallecieron 115,000 adolescentes de 10 a 19 años como consecuencia de accidentes de tránsito, ahogamiento, violencia, consumo de alcohol, tabaco, Salud Mental, embarazos precoces a</w:t>
      </w:r>
      <w:r w:rsidRPr="00933735">
        <w:rPr>
          <w:sz w:val="24"/>
          <w:szCs w:val="24"/>
        </w:rPr>
        <w:t>dolescentes, etcétera. N</w:t>
      </w:r>
      <w:r w:rsidRPr="00933735">
        <w:rPr>
          <w:sz w:val="24"/>
          <w:szCs w:val="24"/>
        </w:rPr>
        <w:t xml:space="preserve">umerosos estudios han demostrado que </w:t>
      </w:r>
      <w:r w:rsidRPr="00933735">
        <w:rPr>
          <w:sz w:val="24"/>
          <w:szCs w:val="24"/>
        </w:rPr>
        <w:t>las presencias de factores de protección pueden</w:t>
      </w:r>
      <w:r w:rsidRPr="00933735">
        <w:rPr>
          <w:sz w:val="24"/>
          <w:szCs w:val="24"/>
        </w:rPr>
        <w:t xml:space="preserve"> reducir la probabilidad de desarrollar problemas de Salud Mental </w:t>
      </w:r>
      <w:r w:rsidRPr="00933735">
        <w:rPr>
          <w:sz w:val="24"/>
          <w:szCs w:val="24"/>
        </w:rPr>
        <w:t>como la depresión, la ansiedad u</w:t>
      </w:r>
      <w:r w:rsidRPr="00933735">
        <w:rPr>
          <w:sz w:val="24"/>
          <w:szCs w:val="24"/>
        </w:rPr>
        <w:t xml:space="preserve"> otros trastornos de conducta. </w:t>
      </w:r>
      <w:r w:rsidRPr="00933735">
        <w:rPr>
          <w:sz w:val="24"/>
          <w:szCs w:val="24"/>
        </w:rPr>
        <w:t>P</w:t>
      </w:r>
      <w:r w:rsidRPr="00933735">
        <w:rPr>
          <w:sz w:val="24"/>
          <w:szCs w:val="24"/>
        </w:rPr>
        <w:t>or ejemplo: la existencia de relaciones de apoyo y afecto en la infancia ha sido identificada como un factor de protección significativo para prevenir el desarrollo de problemas emocionales en la edad adulta</w:t>
      </w:r>
      <w:r w:rsidRPr="00933735">
        <w:rPr>
          <w:sz w:val="24"/>
          <w:szCs w:val="24"/>
        </w:rPr>
        <w:t>.</w:t>
      </w:r>
    </w:p>
    <w:p w:rsidR="00C139BF" w:rsidRPr="00933735" w:rsidRDefault="00C139BF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 xml:space="preserve"> S</w:t>
      </w:r>
      <w:r w:rsidRPr="00933735">
        <w:rPr>
          <w:sz w:val="24"/>
          <w:szCs w:val="24"/>
        </w:rPr>
        <w:t>e entiende por factores de protección todas aquellas circunstancias, características, condiciones vinculadas al comportamiento pro</w:t>
      </w:r>
      <w:r w:rsidRPr="00933735">
        <w:rPr>
          <w:sz w:val="24"/>
          <w:szCs w:val="24"/>
        </w:rPr>
        <w:t xml:space="preserve"> </w:t>
      </w:r>
      <w:r w:rsidRPr="00933735">
        <w:rPr>
          <w:sz w:val="24"/>
          <w:szCs w:val="24"/>
        </w:rPr>
        <w:t>social, que potencian las capacidades de un individuo para afrontar con éxito determinadas situaciones adversas</w:t>
      </w:r>
      <w:r w:rsidRPr="00933735">
        <w:rPr>
          <w:sz w:val="24"/>
          <w:szCs w:val="24"/>
        </w:rPr>
        <w:t>.</w:t>
      </w:r>
    </w:p>
    <w:p w:rsidR="00C139BF" w:rsidRPr="00933735" w:rsidRDefault="00C139BF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S</w:t>
      </w:r>
      <w:r w:rsidRPr="00933735">
        <w:rPr>
          <w:sz w:val="24"/>
          <w:szCs w:val="24"/>
        </w:rPr>
        <w:t xml:space="preserve">e investigaron las estrategias de afrontamiento en adolescentes argentinos de contexto socioeconómico bajo en relación con el </w:t>
      </w:r>
      <w:r w:rsidRPr="00933735">
        <w:rPr>
          <w:sz w:val="24"/>
          <w:szCs w:val="24"/>
        </w:rPr>
        <w:t>nivel de bienestar psicológico.</w:t>
      </w:r>
      <w:r w:rsidRPr="00933735">
        <w:rPr>
          <w:sz w:val="24"/>
          <w:szCs w:val="24"/>
        </w:rPr>
        <w:t xml:space="preserve"> Los Adolescentes que presentaron altos niveles de bienestar psicológico, utilizaron estrategias de afrontamiento dirigidas a la resolución de los problemas</w:t>
      </w:r>
      <w:r w:rsidRPr="00933735">
        <w:rPr>
          <w:sz w:val="24"/>
          <w:szCs w:val="24"/>
        </w:rPr>
        <w:t>,</w:t>
      </w:r>
      <w:r w:rsidRPr="00933735">
        <w:rPr>
          <w:sz w:val="24"/>
          <w:szCs w:val="24"/>
        </w:rPr>
        <w:t xml:space="preserve"> enfoc</w:t>
      </w:r>
      <w:r w:rsidRPr="00933735">
        <w:rPr>
          <w:sz w:val="24"/>
          <w:szCs w:val="24"/>
        </w:rPr>
        <w:t xml:space="preserve">ándose y teniendo éxito. </w:t>
      </w:r>
    </w:p>
    <w:p w:rsidR="002A19F8" w:rsidRPr="00933735" w:rsidRDefault="00C139BF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En el ámbito de la salud los factores protectores son aquellas características detectables en un individuo, familia, grupo o comunidad que favorecen el desarrollo humano, el mantenimiento o la recuperación de la salud contrarrestan los posibles efectos, las conductas de riesgo, y reducen la vulnerabilidad</w:t>
      </w:r>
      <w:r w:rsidR="002A19F8" w:rsidRPr="00933735">
        <w:rPr>
          <w:sz w:val="24"/>
          <w:szCs w:val="24"/>
        </w:rPr>
        <w:t>.</w:t>
      </w:r>
    </w:p>
    <w:p w:rsidR="002A19F8" w:rsidRPr="00933735" w:rsidRDefault="002A19F8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E</w:t>
      </w:r>
      <w:r w:rsidR="00C139BF" w:rsidRPr="00933735">
        <w:rPr>
          <w:sz w:val="24"/>
          <w:szCs w:val="24"/>
        </w:rPr>
        <w:t xml:space="preserve">xisten factores </w:t>
      </w:r>
      <w:r w:rsidRPr="00933735">
        <w:rPr>
          <w:sz w:val="24"/>
          <w:szCs w:val="24"/>
        </w:rPr>
        <w:t>protectores de amplio espectro como,</w:t>
      </w:r>
      <w:r w:rsidR="00C139BF" w:rsidRPr="00933735">
        <w:rPr>
          <w:sz w:val="24"/>
          <w:szCs w:val="24"/>
        </w:rPr>
        <w:t xml:space="preserve"> por ejemplo</w:t>
      </w:r>
      <w:r w:rsidRPr="00933735">
        <w:rPr>
          <w:sz w:val="24"/>
          <w:szCs w:val="24"/>
        </w:rPr>
        <w:t>:</w:t>
      </w:r>
      <w:r w:rsidR="00C139BF" w:rsidRPr="00933735">
        <w:rPr>
          <w:sz w:val="24"/>
          <w:szCs w:val="24"/>
        </w:rPr>
        <w:t xml:space="preserve"> f</w:t>
      </w:r>
      <w:r w:rsidRPr="00933735">
        <w:rPr>
          <w:sz w:val="24"/>
          <w:szCs w:val="24"/>
        </w:rPr>
        <w:t xml:space="preserve">amilia contenedora, </w:t>
      </w:r>
      <w:r w:rsidR="00C139BF" w:rsidRPr="00933735">
        <w:rPr>
          <w:sz w:val="24"/>
          <w:szCs w:val="24"/>
        </w:rPr>
        <w:t>buena comunicación interpersonal</w:t>
      </w:r>
      <w:r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autoestima, proyecto de vida elaborado y sentido de la vida, permanecer en el sistema educativo formal y un al</w:t>
      </w:r>
      <w:r w:rsidRPr="00933735">
        <w:rPr>
          <w:sz w:val="24"/>
          <w:szCs w:val="24"/>
        </w:rPr>
        <w:t>to nivel de resiliencia.  c</w:t>
      </w:r>
      <w:r w:rsidR="00C139BF" w:rsidRPr="00933735">
        <w:rPr>
          <w:sz w:val="24"/>
          <w:szCs w:val="24"/>
        </w:rPr>
        <w:t>omo factores protectores específicos: el uso de cinturón de seguridad, no tener relaciones sexuales o tenerlas con uso de preservativo</w:t>
      </w:r>
      <w:r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no fumar</w:t>
      </w:r>
      <w:r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no tener adicciones.</w:t>
      </w:r>
    </w:p>
    <w:p w:rsidR="00C139BF" w:rsidRPr="00933735" w:rsidRDefault="002A19F8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C</w:t>
      </w:r>
      <w:r w:rsidR="00C139BF" w:rsidRPr="00933735">
        <w:rPr>
          <w:sz w:val="24"/>
          <w:szCs w:val="24"/>
        </w:rPr>
        <w:t>onsideramos que el abordaje preventivo para este tipo de dificultades y situaciones que favorecen el desarrollo humano en los adolescentes son</w:t>
      </w:r>
      <w:r w:rsidRPr="00933735">
        <w:rPr>
          <w:sz w:val="24"/>
          <w:szCs w:val="24"/>
        </w:rPr>
        <w:t>:</w:t>
      </w:r>
      <w:r w:rsidR="00C139BF" w:rsidRPr="00933735">
        <w:rPr>
          <w:sz w:val="24"/>
          <w:szCs w:val="24"/>
        </w:rPr>
        <w:t xml:space="preserve"> acciones intersectoriales</w:t>
      </w:r>
      <w:r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la salud considerada integral, la atención multidisciplinaria, un amplio ámbito para la participación social</w:t>
      </w:r>
      <w:r w:rsidRPr="00933735"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en la salud de los adolescentes y la participación de padres</w:t>
      </w:r>
      <w:r w:rsidRPr="00933735">
        <w:rPr>
          <w:sz w:val="24"/>
          <w:szCs w:val="24"/>
        </w:rPr>
        <w:t xml:space="preserve"> y docentes.</w:t>
      </w:r>
    </w:p>
    <w:p w:rsidR="002A19F8" w:rsidRPr="00933735" w:rsidRDefault="002A19F8" w:rsidP="00C139BF">
      <w:pPr>
        <w:spacing w:line="240" w:lineRule="auto"/>
        <w:jc w:val="both"/>
        <w:rPr>
          <w:sz w:val="24"/>
          <w:szCs w:val="24"/>
        </w:rPr>
      </w:pPr>
    </w:p>
    <w:p w:rsidR="002A19F8" w:rsidRPr="00933735" w:rsidRDefault="002A19F8" w:rsidP="00C139BF">
      <w:pPr>
        <w:spacing w:line="240" w:lineRule="auto"/>
        <w:jc w:val="both"/>
        <w:rPr>
          <w:b/>
          <w:caps/>
          <w:sz w:val="24"/>
          <w:szCs w:val="24"/>
        </w:rPr>
      </w:pPr>
      <w:r w:rsidRPr="00933735">
        <w:rPr>
          <w:b/>
          <w:caps/>
          <w:sz w:val="24"/>
          <w:szCs w:val="24"/>
        </w:rPr>
        <w:t>P</w:t>
      </w:r>
      <w:r w:rsidR="00C139BF" w:rsidRPr="00933735">
        <w:rPr>
          <w:b/>
          <w:caps/>
          <w:sz w:val="24"/>
          <w:szCs w:val="24"/>
        </w:rPr>
        <w:t>rincipales conceptos del trabajo</w:t>
      </w:r>
    </w:p>
    <w:p w:rsidR="00DF3914" w:rsidRDefault="002A19F8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A</w:t>
      </w:r>
      <w:r w:rsidR="00C139BF" w:rsidRPr="00933735">
        <w:rPr>
          <w:sz w:val="24"/>
          <w:szCs w:val="24"/>
        </w:rPr>
        <w:t>norexia</w:t>
      </w:r>
      <w:r w:rsidR="00406BDA">
        <w:rPr>
          <w:sz w:val="24"/>
          <w:szCs w:val="24"/>
        </w:rPr>
        <w:t>:</w:t>
      </w:r>
      <w:r w:rsidR="00C139BF" w:rsidRPr="00933735">
        <w:rPr>
          <w:sz w:val="24"/>
          <w:szCs w:val="24"/>
        </w:rPr>
        <w:t xml:space="preserve"> miedo intenso a subir de peso; una percepción distorsionada de la imagen corporal y un adelgazamiento rápido y permanente provocado en forma voluntaria</w:t>
      </w:r>
      <w:r w:rsidR="00406BDA">
        <w:rPr>
          <w:sz w:val="24"/>
          <w:szCs w:val="24"/>
        </w:rPr>
        <w:t>.</w:t>
      </w:r>
      <w:r w:rsidR="00C139BF" w:rsidRPr="00933735">
        <w:rPr>
          <w:sz w:val="24"/>
          <w:szCs w:val="24"/>
        </w:rPr>
        <w:t xml:space="preserve">  </w:t>
      </w:r>
    </w:p>
    <w:p w:rsidR="00406BDA" w:rsidRDefault="00406BDA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139BF" w:rsidRPr="00933735">
        <w:rPr>
          <w:sz w:val="24"/>
          <w:szCs w:val="24"/>
        </w:rPr>
        <w:t xml:space="preserve">ulimia episodio frecuentes de atracones con un </w:t>
      </w:r>
      <w:r>
        <w:rPr>
          <w:sz w:val="24"/>
          <w:szCs w:val="24"/>
        </w:rPr>
        <w:t>miedo intenso de no poder parar,</w:t>
      </w:r>
      <w:r w:rsidR="00C139BF" w:rsidRPr="0093373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C139BF" w:rsidRPr="00933735">
        <w:rPr>
          <w:sz w:val="24"/>
          <w:szCs w:val="24"/>
        </w:rPr>
        <w:t>eguido</w:t>
      </w:r>
      <w:r>
        <w:rPr>
          <w:sz w:val="24"/>
          <w:szCs w:val="24"/>
        </w:rPr>
        <w:t xml:space="preserve"> de</w:t>
      </w:r>
      <w:r w:rsidR="00C139BF" w:rsidRPr="00933735">
        <w:rPr>
          <w:sz w:val="24"/>
          <w:szCs w:val="24"/>
        </w:rPr>
        <w:t xml:space="preserve"> vómitos provocados o uso de laxantes y una preocupación exagerada y </w:t>
      </w:r>
      <w:r>
        <w:rPr>
          <w:sz w:val="24"/>
          <w:szCs w:val="24"/>
        </w:rPr>
        <w:lastRenderedPageBreak/>
        <w:t>permanente por el peso,</w:t>
      </w:r>
      <w:r w:rsidRPr="00933735">
        <w:rPr>
          <w:sz w:val="24"/>
          <w:szCs w:val="24"/>
        </w:rPr>
        <w:t xml:space="preserve"> ingesta</w:t>
      </w:r>
      <w:r w:rsidR="00C139BF" w:rsidRPr="00933735">
        <w:rPr>
          <w:sz w:val="24"/>
          <w:szCs w:val="24"/>
        </w:rPr>
        <w:t xml:space="preserve"> voraz y cuantiosa de las personas bulímicas</w:t>
      </w:r>
      <w:r>
        <w:rPr>
          <w:sz w:val="24"/>
          <w:szCs w:val="24"/>
        </w:rPr>
        <w:t>,</w:t>
      </w:r>
      <w:r w:rsidR="00C139BF" w:rsidRPr="00933735">
        <w:rPr>
          <w:sz w:val="24"/>
          <w:szCs w:val="24"/>
        </w:rPr>
        <w:t xml:space="preserve"> es por vómitos que eliminan sustancias esenciales para el normal funcionamiento orgánico</w:t>
      </w:r>
      <w:r>
        <w:rPr>
          <w:sz w:val="24"/>
          <w:szCs w:val="24"/>
        </w:rPr>
        <w:t>.</w:t>
      </w:r>
    </w:p>
    <w:p w:rsidR="00406BDA" w:rsidRDefault="00406BDA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139BF" w:rsidRPr="00933735">
        <w:rPr>
          <w:sz w:val="24"/>
          <w:szCs w:val="24"/>
        </w:rPr>
        <w:t>actores de riesgo</w:t>
      </w:r>
      <w:r>
        <w:rPr>
          <w:sz w:val="24"/>
          <w:szCs w:val="24"/>
        </w:rPr>
        <w:t>:</w:t>
      </w:r>
      <w:r w:rsidR="00C139BF" w:rsidRPr="00933735">
        <w:rPr>
          <w:sz w:val="24"/>
          <w:szCs w:val="24"/>
        </w:rPr>
        <w:t xml:space="preserve"> aquellas circunstancias, características o eventos que aumentan la probabilidad de desarrollar problemas de salud o dificultan la capacidad de una persona para enfrentar situaciones adversas</w:t>
      </w:r>
      <w:r>
        <w:rPr>
          <w:sz w:val="24"/>
          <w:szCs w:val="24"/>
        </w:rPr>
        <w:t>.</w:t>
      </w:r>
    </w:p>
    <w:p w:rsidR="00406BDA" w:rsidRDefault="00406BDA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139BF" w:rsidRPr="00933735">
        <w:rPr>
          <w:sz w:val="24"/>
          <w:szCs w:val="24"/>
        </w:rPr>
        <w:t>actores protectores: aquellas circunstancias, características, condiciones vinculados al comportamiento pro</w:t>
      </w:r>
      <w:r>
        <w:rPr>
          <w:sz w:val="24"/>
          <w:szCs w:val="24"/>
        </w:rPr>
        <w:t xml:space="preserve"> </w:t>
      </w:r>
      <w:r w:rsidR="00C139BF" w:rsidRPr="00933735">
        <w:rPr>
          <w:sz w:val="24"/>
          <w:szCs w:val="24"/>
        </w:rPr>
        <w:t>social, que potencian las capacidades de un individuo para afrontar con éxito determinadas situaciones adversas</w:t>
      </w:r>
      <w:r>
        <w:rPr>
          <w:sz w:val="24"/>
          <w:szCs w:val="24"/>
        </w:rPr>
        <w:t>.</w:t>
      </w:r>
    </w:p>
    <w:p w:rsidR="00DF3914" w:rsidRDefault="00406BDA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Violencia: toda conducta que por acción u omisión ocasiona daño físico, sexual, económico y o emocional a alguno de sus integrantes</w:t>
      </w:r>
      <w:r w:rsidR="00DF3914">
        <w:rPr>
          <w:sz w:val="24"/>
          <w:szCs w:val="24"/>
        </w:rPr>
        <w:t>.</w:t>
      </w:r>
    </w:p>
    <w:p w:rsidR="00DF3914" w:rsidRDefault="00DF3914" w:rsidP="00DF391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06BDA" w:rsidRPr="00933735">
        <w:rPr>
          <w:sz w:val="24"/>
          <w:szCs w:val="24"/>
        </w:rPr>
        <w:t>altrato cuando la salud física o mental o la seguridad de alguien es puesta en peligro por acciones u omisiones</w:t>
      </w:r>
      <w:r w:rsidRPr="00DF3914">
        <w:rPr>
          <w:sz w:val="24"/>
          <w:szCs w:val="24"/>
        </w:rPr>
        <w:t xml:space="preserve"> </w:t>
      </w:r>
      <w:r w:rsidRPr="00933735">
        <w:rPr>
          <w:sz w:val="24"/>
          <w:szCs w:val="24"/>
        </w:rPr>
        <w:t>cometidas por padre, madre o adulto a cargo de su cuidado</w:t>
      </w:r>
      <w:r>
        <w:rPr>
          <w:sz w:val="24"/>
          <w:szCs w:val="24"/>
        </w:rPr>
        <w:t>.</w:t>
      </w:r>
      <w:r w:rsidRPr="00933735">
        <w:rPr>
          <w:sz w:val="24"/>
          <w:szCs w:val="24"/>
        </w:rPr>
        <w:t xml:space="preserve"> </w:t>
      </w:r>
    </w:p>
    <w:p w:rsidR="00DF3914" w:rsidRPr="00933735" w:rsidRDefault="00DF3914" w:rsidP="00DF391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33735">
        <w:rPr>
          <w:sz w:val="24"/>
          <w:szCs w:val="24"/>
        </w:rPr>
        <w:t>buso</w:t>
      </w:r>
      <w:r>
        <w:rPr>
          <w:sz w:val="24"/>
          <w:szCs w:val="24"/>
        </w:rPr>
        <w:t>:</w:t>
      </w:r>
      <w:r w:rsidRPr="00933735">
        <w:rPr>
          <w:sz w:val="24"/>
          <w:szCs w:val="24"/>
        </w:rPr>
        <w:t xml:space="preserve"> abuso sexual cuando se somete a alguien más débil</w:t>
      </w:r>
      <w:r>
        <w:rPr>
          <w:sz w:val="24"/>
          <w:szCs w:val="24"/>
        </w:rPr>
        <w:t xml:space="preserve"> a</w:t>
      </w:r>
      <w:r w:rsidRPr="00933735">
        <w:rPr>
          <w:sz w:val="24"/>
          <w:szCs w:val="24"/>
        </w:rPr>
        <w:t xml:space="preserve"> algún tipo de prácticas sexuales</w:t>
      </w:r>
      <w:r>
        <w:rPr>
          <w:sz w:val="24"/>
          <w:szCs w:val="24"/>
        </w:rPr>
        <w:t>,</w:t>
      </w:r>
      <w:r w:rsidRPr="00933735">
        <w:rPr>
          <w:sz w:val="24"/>
          <w:szCs w:val="24"/>
        </w:rPr>
        <w:t xml:space="preserve"> aprovechando el vínculo de afecto o de confianza que se ha establecido</w:t>
      </w:r>
      <w:r>
        <w:rPr>
          <w:sz w:val="24"/>
          <w:szCs w:val="24"/>
        </w:rPr>
        <w:t>.</w:t>
      </w:r>
    </w:p>
    <w:p w:rsidR="00DF3914" w:rsidRDefault="00DF3914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>Uso: consumir ocasionalmente pudiendo rechazar la oferta sin mayores problemas</w:t>
      </w:r>
      <w:r>
        <w:rPr>
          <w:sz w:val="24"/>
          <w:szCs w:val="24"/>
        </w:rPr>
        <w:t>.</w:t>
      </w:r>
      <w:r w:rsidRPr="00933735">
        <w:rPr>
          <w:sz w:val="24"/>
          <w:szCs w:val="24"/>
        </w:rPr>
        <w:t xml:space="preserve"> </w:t>
      </w:r>
    </w:p>
    <w:p w:rsidR="00DF3914" w:rsidRDefault="00DF3914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33735">
        <w:rPr>
          <w:sz w:val="24"/>
          <w:szCs w:val="24"/>
        </w:rPr>
        <w:t>buso</w:t>
      </w:r>
      <w:r>
        <w:rPr>
          <w:sz w:val="24"/>
          <w:szCs w:val="24"/>
        </w:rPr>
        <w:t>: el consumo e</w:t>
      </w:r>
      <w:r w:rsidRPr="00933735">
        <w:rPr>
          <w:sz w:val="24"/>
          <w:szCs w:val="24"/>
        </w:rPr>
        <w:t>s permanente y sistemático</w:t>
      </w:r>
      <w:r>
        <w:rPr>
          <w:sz w:val="24"/>
          <w:szCs w:val="24"/>
        </w:rPr>
        <w:t>,</w:t>
      </w:r>
      <w:r w:rsidRPr="00933735">
        <w:rPr>
          <w:sz w:val="24"/>
          <w:szCs w:val="24"/>
        </w:rPr>
        <w:t xml:space="preserve"> no se puede prescindir de la sustancia</w:t>
      </w:r>
      <w:r>
        <w:rPr>
          <w:sz w:val="24"/>
          <w:szCs w:val="24"/>
        </w:rPr>
        <w:t>.</w:t>
      </w:r>
      <w:r w:rsidRPr="00933735">
        <w:rPr>
          <w:sz w:val="24"/>
          <w:szCs w:val="24"/>
        </w:rPr>
        <w:t xml:space="preserve"> Aunque haya una aparente voluntad de hacerlo</w:t>
      </w:r>
      <w:r>
        <w:rPr>
          <w:sz w:val="24"/>
          <w:szCs w:val="24"/>
        </w:rPr>
        <w:t>,</w:t>
      </w:r>
      <w:r w:rsidRPr="00933735">
        <w:rPr>
          <w:sz w:val="24"/>
          <w:szCs w:val="24"/>
        </w:rPr>
        <w:t xml:space="preserve"> no compromete seriamente la salud ni la realización responsable de tareas y aplicaciones</w:t>
      </w:r>
      <w:r>
        <w:rPr>
          <w:sz w:val="24"/>
          <w:szCs w:val="24"/>
        </w:rPr>
        <w:t>.</w:t>
      </w:r>
    </w:p>
    <w:p w:rsidR="00406BDA" w:rsidRDefault="00DF3914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33735">
        <w:rPr>
          <w:sz w:val="24"/>
          <w:szCs w:val="24"/>
        </w:rPr>
        <w:t>ependencia</w:t>
      </w:r>
      <w:r>
        <w:rPr>
          <w:sz w:val="24"/>
          <w:szCs w:val="24"/>
        </w:rPr>
        <w:t>:</w:t>
      </w:r>
      <w:r w:rsidRPr="00933735">
        <w:rPr>
          <w:sz w:val="24"/>
          <w:szCs w:val="24"/>
        </w:rPr>
        <w:t xml:space="preserve"> el consumo se hizo imprescindible y la persona se transformó en </w:t>
      </w:r>
      <w:r w:rsidRPr="00933735">
        <w:rPr>
          <w:sz w:val="24"/>
          <w:szCs w:val="24"/>
        </w:rPr>
        <w:t>una adicta</w:t>
      </w:r>
      <w:r>
        <w:rPr>
          <w:sz w:val="24"/>
          <w:szCs w:val="24"/>
        </w:rPr>
        <w:t>,</w:t>
      </w:r>
      <w:r w:rsidRPr="00933735">
        <w:rPr>
          <w:sz w:val="24"/>
          <w:szCs w:val="24"/>
        </w:rPr>
        <w:t xml:space="preserve"> casi toda su vida transcurre en un circuito que gira entre obtener</w:t>
      </w:r>
      <w:r>
        <w:rPr>
          <w:sz w:val="24"/>
          <w:szCs w:val="24"/>
        </w:rPr>
        <w:t xml:space="preserve"> y consumir droga.</w:t>
      </w:r>
    </w:p>
    <w:p w:rsidR="00406BDA" w:rsidRDefault="00406BDA" w:rsidP="00C139BF">
      <w:pPr>
        <w:spacing w:line="240" w:lineRule="auto"/>
        <w:jc w:val="both"/>
        <w:rPr>
          <w:sz w:val="24"/>
          <w:szCs w:val="24"/>
        </w:rPr>
      </w:pPr>
    </w:p>
    <w:p w:rsidR="00DF3914" w:rsidRDefault="00C139BF" w:rsidP="00C139BF">
      <w:pPr>
        <w:spacing w:line="240" w:lineRule="auto"/>
        <w:jc w:val="both"/>
        <w:rPr>
          <w:b/>
          <w:caps/>
          <w:sz w:val="24"/>
          <w:szCs w:val="24"/>
        </w:rPr>
      </w:pPr>
      <w:r w:rsidRPr="00DF3914">
        <w:rPr>
          <w:b/>
          <w:caps/>
          <w:sz w:val="24"/>
          <w:szCs w:val="24"/>
        </w:rPr>
        <w:t>diseño metodológico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Oswald-Regular"/>
          <w:sz w:val="24"/>
          <w:szCs w:val="24"/>
        </w:rPr>
      </w:pPr>
      <w:r w:rsidRPr="00642E87">
        <w:rPr>
          <w:rFonts w:cs="Oswald-Regular"/>
          <w:sz w:val="24"/>
          <w:szCs w:val="24"/>
        </w:rPr>
        <w:t>Encuesta sobre Salud y Bienestar en Adolescentes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Esta encuesta es anónima y tiene como objetivo comprender mejor las experiencias de los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adolescentes en relación con su salud y bienestar. Por favor, responde a cada pregunta de la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manera más honesta posible, recuerda que es anónimo y nadie va a saber que respuestas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elijas. Marca una sola opción para cada pregunta.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u w:val="single"/>
        </w:rPr>
      </w:pPr>
      <w:r w:rsidRPr="00642E87">
        <w:rPr>
          <w:rFonts w:cs="ArialMT"/>
          <w:sz w:val="24"/>
          <w:szCs w:val="24"/>
          <w:u w:val="single"/>
        </w:rPr>
        <w:t>Sección 1: Consumo de Drogas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1. ¿Has consumido alguna droga (por ejemplo, marihuana, cocaína, éxtasis) en el último año?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2. ¿Con qué frecuencia consumes drogas reactivas?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3. ¿Sientes presión de tus amigos para consumir drogas?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lastRenderedPageBreak/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u w:val="single"/>
        </w:rPr>
      </w:pPr>
      <w:r w:rsidRPr="00642E87">
        <w:rPr>
          <w:rFonts w:cs="ArialMT"/>
          <w:sz w:val="24"/>
          <w:szCs w:val="24"/>
          <w:u w:val="single"/>
        </w:rPr>
        <w:t>Sección 2: Consumo de Alcohol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4. ¿Has consumido alcohol en el último mes?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5. ¿Con qué frecuencia bebes alcohol?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Una vez al mes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Dos o tres veces al mes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Semanalmente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Diariamente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6. ¿Alguna vez te has emborrachado?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7. ¿Te sientes presionado por tus amigos o familiares para beber alcohol?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u w:val="single"/>
        </w:rPr>
      </w:pPr>
      <w:r w:rsidRPr="00642E87">
        <w:rPr>
          <w:rFonts w:cs="ArialMT"/>
          <w:sz w:val="24"/>
          <w:szCs w:val="24"/>
          <w:u w:val="single"/>
        </w:rPr>
        <w:t>Sección 3: Violencia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8. ¿Has sido víctima de violencia física en la escuela o en tu hogar?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9. ¿Has presenciado actos de violencia en tu escuela o comunidad?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10. ¿Te has involucrado en peleas físicas en el último año?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11. ¿Alguien cercano a ti (amigo, familiar) te ha amenazado verbalmente o te ha hecho sentir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miedo a través de sus palabras?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12. ¿Te has sentido constantemente menospreciado/a o criticado/a por las personas con las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que vives o estudias?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lastRenderedPageBreak/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 xml:space="preserve">13. ¿Te sientes presionado/a </w:t>
      </w:r>
      <w:proofErr w:type="spellStart"/>
      <w:r w:rsidRPr="00642E87">
        <w:rPr>
          <w:rFonts w:cs="ArialMT"/>
          <w:sz w:val="24"/>
          <w:szCs w:val="24"/>
        </w:rPr>
        <w:t>a</w:t>
      </w:r>
      <w:proofErr w:type="spellEnd"/>
      <w:r w:rsidRPr="00642E87">
        <w:rPr>
          <w:rFonts w:cs="ArialMT"/>
          <w:sz w:val="24"/>
          <w:szCs w:val="24"/>
        </w:rPr>
        <w:t xml:space="preserve"> cambiar tu comportamiento o tus opiniones por miedo a la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reacción negativa de otros?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u w:val="single"/>
        </w:rPr>
      </w:pPr>
      <w:r w:rsidRPr="00642E87">
        <w:rPr>
          <w:rFonts w:cs="ArialMT"/>
          <w:sz w:val="24"/>
          <w:szCs w:val="24"/>
          <w:u w:val="single"/>
        </w:rPr>
        <w:t>Sección 4: Desórdenes Alimenticios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14. ¿Estás preocupado/a por tu peso o por tu imagen corporal?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15. ¿Has intentado saltarte comidas o seguir dietas estrictas para bajar de peso?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16. ¿Te has provocado el vómito después de comer para controlar tu peso?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17. ¿Consumes grandes cantidades de comida en poco tiempo y luego sientes culpa 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vergüenza?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  <w:u w:val="single"/>
        </w:rPr>
      </w:pPr>
      <w:r w:rsidRPr="00642E87">
        <w:rPr>
          <w:rFonts w:cs="ArialMT"/>
          <w:sz w:val="24"/>
          <w:szCs w:val="24"/>
          <w:u w:val="single"/>
        </w:rPr>
        <w:t>Sección 5: Suicidio y Depresión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18. ¿Te has sentido triste o deprimido/a sin motivo aparente durante las últimas semanas?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19. ¿Has tenido pensamientos de suicidio en el último año?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20. ¿Has intentado hacerte daño a ti mismo/a?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21. ¿Tienes a alguien con quien hablar cuando te sientes triste o deprimido/a?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Sí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lastRenderedPageBreak/>
        <w:t>- No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22. ¿Sientes que la vida no tiene sentido o propósito en ocasiones?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Nunca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De vez en cuando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A veces</w:t>
      </w:r>
    </w:p>
    <w:p w:rsidR="00642E87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642E87">
        <w:rPr>
          <w:rFonts w:cs="ArialMT"/>
          <w:sz w:val="24"/>
          <w:szCs w:val="24"/>
        </w:rPr>
        <w:t>- Frecuentemente</w:t>
      </w:r>
    </w:p>
    <w:p w:rsid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</w:p>
    <w:p w:rsidR="00DF3914" w:rsidRPr="00642E87" w:rsidRDefault="00642E87" w:rsidP="00642E87">
      <w:pPr>
        <w:autoSpaceDE w:val="0"/>
        <w:autoSpaceDN w:val="0"/>
        <w:adjustRightInd w:val="0"/>
        <w:spacing w:after="0" w:line="240" w:lineRule="auto"/>
        <w:jc w:val="both"/>
        <w:rPr>
          <w:b/>
          <w:caps/>
          <w:sz w:val="24"/>
          <w:szCs w:val="24"/>
        </w:rPr>
      </w:pPr>
      <w:r w:rsidRPr="00642E87">
        <w:rPr>
          <w:rFonts w:cs="ArialMT"/>
          <w:sz w:val="24"/>
          <w:szCs w:val="24"/>
        </w:rPr>
        <w:t>Gracias por tomarte el tiempo para completar esta encuesta. Tus respuestas son muy valiosas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para entender mejor los desafíos que enfrentan los adolescentes hoy en día. Si necesitas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hablar con alguien sobre alguno de estos temas, no dudes en buscar ayuda de un adulto de</w:t>
      </w:r>
      <w:r>
        <w:rPr>
          <w:rFonts w:cs="ArialMT"/>
          <w:sz w:val="24"/>
          <w:szCs w:val="24"/>
        </w:rPr>
        <w:t xml:space="preserve"> </w:t>
      </w:r>
      <w:r w:rsidRPr="00642E87">
        <w:rPr>
          <w:rFonts w:cs="ArialMT"/>
          <w:sz w:val="24"/>
          <w:szCs w:val="24"/>
        </w:rPr>
        <w:t>confianza o un profesional de la salud.</w:t>
      </w:r>
    </w:p>
    <w:p w:rsidR="00DF3914" w:rsidRPr="00642E87" w:rsidRDefault="00DF3914" w:rsidP="00642E87">
      <w:pPr>
        <w:spacing w:line="240" w:lineRule="auto"/>
        <w:jc w:val="both"/>
        <w:rPr>
          <w:b/>
          <w:caps/>
          <w:sz w:val="24"/>
          <w:szCs w:val="24"/>
        </w:rPr>
      </w:pPr>
    </w:p>
    <w:p w:rsidR="00DF3914" w:rsidRPr="00DF3914" w:rsidRDefault="00DF3914" w:rsidP="00C139BF">
      <w:pPr>
        <w:spacing w:line="240" w:lineRule="auto"/>
        <w:jc w:val="both"/>
        <w:rPr>
          <w:b/>
          <w:caps/>
          <w:sz w:val="24"/>
          <w:szCs w:val="24"/>
        </w:rPr>
      </w:pPr>
      <w:r w:rsidRPr="00DF3914">
        <w:rPr>
          <w:b/>
          <w:caps/>
          <w:sz w:val="24"/>
          <w:szCs w:val="24"/>
        </w:rPr>
        <w:t>B</w:t>
      </w:r>
      <w:r w:rsidR="00C139BF" w:rsidRPr="00DF3914">
        <w:rPr>
          <w:b/>
          <w:caps/>
          <w:sz w:val="24"/>
          <w:szCs w:val="24"/>
        </w:rPr>
        <w:t>ibliografía</w:t>
      </w:r>
    </w:p>
    <w:p w:rsidR="00B558B4" w:rsidRDefault="00B558B4" w:rsidP="00C139BF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C139BF" w:rsidRPr="00933735">
        <w:rPr>
          <w:sz w:val="24"/>
          <w:szCs w:val="24"/>
        </w:rPr>
        <w:t>r</w:t>
      </w:r>
      <w:r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C139BF" w:rsidRPr="00933735">
        <w:rPr>
          <w:sz w:val="24"/>
          <w:szCs w:val="24"/>
        </w:rPr>
        <w:t>oselini</w:t>
      </w:r>
      <w:proofErr w:type="spellEnd"/>
      <w:r>
        <w:rPr>
          <w:sz w:val="24"/>
          <w:szCs w:val="24"/>
        </w:rPr>
        <w:t>: P</w:t>
      </w:r>
      <w:r w:rsidR="00C139BF" w:rsidRPr="00933735">
        <w:rPr>
          <w:sz w:val="24"/>
          <w:szCs w:val="24"/>
        </w:rPr>
        <w:t xml:space="preserve">sicología una introducción serie plata </w:t>
      </w:r>
      <w:proofErr w:type="spellStart"/>
      <w:r w:rsidR="00C139BF" w:rsidRPr="00933735">
        <w:rPr>
          <w:sz w:val="24"/>
          <w:szCs w:val="24"/>
        </w:rPr>
        <w:t>az</w:t>
      </w:r>
      <w:proofErr w:type="spellEnd"/>
      <w:r w:rsidR="00C139BF" w:rsidRPr="00933735">
        <w:rPr>
          <w:sz w:val="24"/>
          <w:szCs w:val="24"/>
        </w:rPr>
        <w:t xml:space="preserve"> editora</w:t>
      </w:r>
      <w:r>
        <w:rPr>
          <w:sz w:val="24"/>
          <w:szCs w:val="24"/>
        </w:rPr>
        <w:t>.</w:t>
      </w:r>
    </w:p>
    <w:p w:rsidR="00B558B4" w:rsidRDefault="00B558B4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María de los Ángeles P</w:t>
      </w:r>
      <w:r w:rsidR="00C139BF" w:rsidRPr="00933735">
        <w:rPr>
          <w:sz w:val="24"/>
          <w:szCs w:val="24"/>
        </w:rPr>
        <w:t>áramo</w:t>
      </w:r>
      <w:r>
        <w:rPr>
          <w:sz w:val="24"/>
          <w:szCs w:val="24"/>
        </w:rPr>
        <w:t>:</w:t>
      </w:r>
      <w:r w:rsidR="00C139BF" w:rsidRPr="00933735">
        <w:rPr>
          <w:sz w:val="24"/>
          <w:szCs w:val="24"/>
        </w:rPr>
        <w:t xml:space="preserve"> universidad de</w:t>
      </w:r>
      <w:r>
        <w:rPr>
          <w:sz w:val="24"/>
          <w:szCs w:val="24"/>
        </w:rPr>
        <w:t xml:space="preserve">l Aconcagua. </w:t>
      </w:r>
      <w:r w:rsidR="00C139BF" w:rsidRPr="00933735">
        <w:rPr>
          <w:sz w:val="24"/>
          <w:szCs w:val="24"/>
        </w:rPr>
        <w:t>Argentina</w:t>
      </w:r>
    </w:p>
    <w:p w:rsidR="00B558B4" w:rsidRDefault="00B558B4" w:rsidP="00C139BF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Ley</w:t>
      </w:r>
      <w:r w:rsidR="00C139BF" w:rsidRPr="00933735">
        <w:rPr>
          <w:sz w:val="24"/>
          <w:szCs w:val="24"/>
        </w:rPr>
        <w:t>re</w:t>
      </w:r>
      <w:proofErr w:type="spellEnd"/>
      <w:r w:rsidR="00C139BF" w:rsidRPr="00933735">
        <w:rPr>
          <w:sz w:val="24"/>
          <w:szCs w:val="24"/>
        </w:rPr>
        <w:t xml:space="preserve"> Leandro </w:t>
      </w:r>
      <w:proofErr w:type="spellStart"/>
      <w:r>
        <w:rPr>
          <w:sz w:val="24"/>
          <w:szCs w:val="24"/>
        </w:rPr>
        <w:t>Abaigar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Eup</w:t>
      </w:r>
      <w:r w:rsidR="00C139BF" w:rsidRPr="00933735">
        <w:rPr>
          <w:sz w:val="24"/>
          <w:szCs w:val="24"/>
        </w:rPr>
        <w:t>at</w:t>
      </w:r>
      <w:r w:rsidR="002268BF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–</w:t>
      </w:r>
    </w:p>
    <w:p w:rsidR="002268BF" w:rsidRDefault="00C139BF" w:rsidP="00C139BF">
      <w:pPr>
        <w:spacing w:line="240" w:lineRule="auto"/>
        <w:jc w:val="both"/>
        <w:rPr>
          <w:sz w:val="24"/>
          <w:szCs w:val="24"/>
        </w:rPr>
      </w:pPr>
      <w:r w:rsidRPr="00933735">
        <w:rPr>
          <w:sz w:val="24"/>
          <w:szCs w:val="24"/>
        </w:rPr>
        <w:t xml:space="preserve">Wikipedia </w:t>
      </w:r>
      <w:proofErr w:type="spellStart"/>
      <w:r w:rsidR="002268BF">
        <w:rPr>
          <w:sz w:val="24"/>
          <w:szCs w:val="24"/>
        </w:rPr>
        <w:t>SciELO</w:t>
      </w:r>
      <w:proofErr w:type="spellEnd"/>
      <w:r w:rsidRPr="00933735">
        <w:rPr>
          <w:sz w:val="24"/>
          <w:szCs w:val="24"/>
        </w:rPr>
        <w:t xml:space="preserve"> Cuba</w:t>
      </w:r>
      <w:r w:rsidR="002268BF">
        <w:rPr>
          <w:sz w:val="24"/>
          <w:szCs w:val="24"/>
        </w:rPr>
        <w:t>.</w:t>
      </w:r>
    </w:p>
    <w:p w:rsidR="002268BF" w:rsidRDefault="002268BF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139BF" w:rsidRPr="00933735">
        <w:rPr>
          <w:sz w:val="24"/>
          <w:szCs w:val="24"/>
        </w:rPr>
        <w:t xml:space="preserve">eferentes escolares </w:t>
      </w:r>
      <w:r>
        <w:rPr>
          <w:sz w:val="24"/>
          <w:szCs w:val="24"/>
        </w:rPr>
        <w:t>ESI</w:t>
      </w:r>
      <w:r w:rsidR="00C139BF" w:rsidRPr="00933735">
        <w:rPr>
          <w:sz w:val="24"/>
          <w:szCs w:val="24"/>
        </w:rPr>
        <w:t xml:space="preserve"> educación secundaria parte 1</w:t>
      </w:r>
      <w:r>
        <w:rPr>
          <w:sz w:val="24"/>
          <w:szCs w:val="24"/>
        </w:rPr>
        <w:t>.</w:t>
      </w:r>
    </w:p>
    <w:p w:rsidR="002268BF" w:rsidRDefault="002268BF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139BF" w:rsidRPr="00933735">
        <w:rPr>
          <w:sz w:val="24"/>
          <w:szCs w:val="24"/>
        </w:rPr>
        <w:t xml:space="preserve">uadernillos de </w:t>
      </w:r>
      <w:r>
        <w:rPr>
          <w:sz w:val="24"/>
          <w:szCs w:val="24"/>
        </w:rPr>
        <w:t>ESI</w:t>
      </w:r>
      <w:r w:rsidR="00C139BF" w:rsidRPr="00933735">
        <w:rPr>
          <w:sz w:val="24"/>
          <w:szCs w:val="24"/>
        </w:rPr>
        <w:t xml:space="preserve"> para la educación secundaria 2</w:t>
      </w:r>
      <w:r>
        <w:rPr>
          <w:sz w:val="24"/>
          <w:szCs w:val="24"/>
        </w:rPr>
        <w:t>.</w:t>
      </w:r>
    </w:p>
    <w:p w:rsidR="002268BF" w:rsidRDefault="002268BF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139BF" w:rsidRPr="00933735">
        <w:rPr>
          <w:sz w:val="24"/>
          <w:szCs w:val="24"/>
        </w:rPr>
        <w:t>ornada nacional educar en igualdad prevención e erradicación de la violencia de género</w:t>
      </w:r>
      <w:r>
        <w:rPr>
          <w:sz w:val="24"/>
          <w:szCs w:val="24"/>
        </w:rPr>
        <w:t>. O</w:t>
      </w:r>
      <w:r w:rsidR="00C139BF" w:rsidRPr="00933735">
        <w:rPr>
          <w:sz w:val="24"/>
          <w:szCs w:val="24"/>
        </w:rPr>
        <w:t>rientaciones para instituciones educativas</w:t>
      </w:r>
      <w:r>
        <w:rPr>
          <w:sz w:val="24"/>
          <w:szCs w:val="24"/>
        </w:rPr>
        <w:t>.</w:t>
      </w:r>
    </w:p>
    <w:p w:rsidR="00C139BF" w:rsidRPr="00933735" w:rsidRDefault="002268BF" w:rsidP="00C139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139BF" w:rsidRPr="00933735">
        <w:rPr>
          <w:sz w:val="24"/>
          <w:szCs w:val="24"/>
        </w:rPr>
        <w:t>jes y propuestas para el abordaje de los consumos</w:t>
      </w:r>
      <w:r>
        <w:rPr>
          <w:sz w:val="24"/>
          <w:szCs w:val="24"/>
        </w:rPr>
        <w:t xml:space="preserve"> y</w:t>
      </w:r>
      <w:r w:rsidR="00C139BF" w:rsidRPr="00933735">
        <w:rPr>
          <w:sz w:val="24"/>
          <w:szCs w:val="24"/>
        </w:rPr>
        <w:t xml:space="preserve"> problemáticas en el ámbito educativo anexo 1</w:t>
      </w:r>
      <w:r>
        <w:rPr>
          <w:sz w:val="24"/>
          <w:szCs w:val="24"/>
        </w:rPr>
        <w:t>.</w:t>
      </w:r>
      <w:bookmarkStart w:id="0" w:name="_GoBack"/>
      <w:bookmarkEnd w:id="0"/>
      <w:r w:rsidR="00C139BF" w:rsidRPr="00933735">
        <w:rPr>
          <w:sz w:val="24"/>
          <w:szCs w:val="24"/>
        </w:rPr>
        <w:t xml:space="preserve"> Ministerio de Educación.</w:t>
      </w:r>
    </w:p>
    <w:sectPr w:rsidR="00C139BF" w:rsidRPr="00933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swal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23"/>
    <w:rsid w:val="002268BF"/>
    <w:rsid w:val="002A19F8"/>
    <w:rsid w:val="00406BDA"/>
    <w:rsid w:val="004E283F"/>
    <w:rsid w:val="00642E87"/>
    <w:rsid w:val="008D7B81"/>
    <w:rsid w:val="00933735"/>
    <w:rsid w:val="00B558B4"/>
    <w:rsid w:val="00C139BF"/>
    <w:rsid w:val="00DF3914"/>
    <w:rsid w:val="00E03A2C"/>
    <w:rsid w:val="00E663E1"/>
    <w:rsid w:val="00EA20A3"/>
    <w:rsid w:val="00EB0C23"/>
    <w:rsid w:val="00ED5B27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3EDA"/>
  <w15:chartTrackingRefBased/>
  <w15:docId w15:val="{41538868-E9B4-463F-AFFD-0A0751D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2024-09-05T13:34:00Z</dcterms:created>
  <dcterms:modified xsi:type="dcterms:W3CDTF">2024-09-05T14:30:00Z</dcterms:modified>
</cp:coreProperties>
</file>