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1C18" w14:textId="29850555" w:rsidR="00352F36" w:rsidRPr="001930B9" w:rsidRDefault="00352F36" w:rsidP="00A13BC9">
      <w:pPr>
        <w:spacing w:line="360" w:lineRule="auto"/>
        <w:jc w:val="center"/>
        <w:rPr>
          <w:rFonts w:ascii="Times New Roman" w:hAnsi="Times New Roman" w:cs="Times New Roman"/>
          <w:b/>
          <w:bCs/>
          <w:u w:val="single"/>
          <w:lang w:val="es-ES"/>
        </w:rPr>
      </w:pPr>
    </w:p>
    <w:p w14:paraId="6F2A4B78" w14:textId="449E2046" w:rsidR="00F33C6B" w:rsidRPr="001930B9" w:rsidRDefault="00F33C6B" w:rsidP="00A13BC9">
      <w:pPr>
        <w:spacing w:line="360" w:lineRule="auto"/>
        <w:jc w:val="center"/>
        <w:rPr>
          <w:rFonts w:ascii="Times New Roman" w:hAnsi="Times New Roman" w:cs="Times New Roman"/>
          <w:b/>
          <w:bCs/>
          <w:u w:val="single"/>
          <w:lang w:val="es-ES"/>
        </w:rPr>
      </w:pPr>
    </w:p>
    <w:p w14:paraId="24AB230B" w14:textId="77777777" w:rsidR="00F33C6B" w:rsidRPr="001930B9" w:rsidRDefault="00F33C6B" w:rsidP="00F33C6B">
      <w:pPr>
        <w:spacing w:before="240" w:after="240" w:line="276" w:lineRule="auto"/>
        <w:jc w:val="center"/>
        <w:rPr>
          <w:rFonts w:ascii="Times New Roman" w:eastAsia="Arial" w:hAnsi="Times New Roman" w:cs="Times New Roman"/>
          <w:b/>
          <w:sz w:val="28"/>
          <w:szCs w:val="28"/>
          <w:lang w:val="es-419" w:eastAsia="es-AR"/>
        </w:rPr>
      </w:pPr>
      <w:r w:rsidRPr="001930B9">
        <w:rPr>
          <w:rFonts w:ascii="Times New Roman" w:eastAsia="Arial" w:hAnsi="Times New Roman" w:cs="Times New Roman"/>
          <w:b/>
          <w:sz w:val="28"/>
          <w:szCs w:val="28"/>
          <w:lang w:val="es-419" w:eastAsia="es-AR"/>
        </w:rPr>
        <w:t>UNIVERSIDAD NACIONAL DE VILLA MARÍA</w:t>
      </w:r>
    </w:p>
    <w:p w14:paraId="546C12B8" w14:textId="77777777" w:rsidR="00F33C6B" w:rsidRPr="001930B9" w:rsidRDefault="00F33C6B" w:rsidP="00F33C6B">
      <w:pPr>
        <w:spacing w:before="240" w:after="240" w:line="276" w:lineRule="auto"/>
        <w:jc w:val="center"/>
        <w:rPr>
          <w:rFonts w:ascii="Times New Roman" w:eastAsia="Arial" w:hAnsi="Times New Roman" w:cs="Times New Roman"/>
          <w:b/>
          <w:sz w:val="28"/>
          <w:szCs w:val="28"/>
          <w:lang w:val="es-419" w:eastAsia="es-AR"/>
        </w:rPr>
      </w:pPr>
      <w:r w:rsidRPr="001930B9">
        <w:rPr>
          <w:rFonts w:ascii="Times New Roman" w:eastAsia="Arial" w:hAnsi="Times New Roman" w:cs="Times New Roman"/>
          <w:b/>
          <w:sz w:val="28"/>
          <w:szCs w:val="28"/>
          <w:lang w:val="es-419" w:eastAsia="es-AR"/>
        </w:rPr>
        <w:t>INSTITUTO ACADÉMICO PEDAGÓGICO DE CIENCIAS SOCIALES</w:t>
      </w:r>
    </w:p>
    <w:p w14:paraId="5116FFC0" w14:textId="77777777" w:rsidR="00F33C6B" w:rsidRPr="001930B9" w:rsidRDefault="00F33C6B" w:rsidP="00F33C6B">
      <w:pPr>
        <w:spacing w:before="240" w:after="240" w:line="276" w:lineRule="auto"/>
        <w:jc w:val="both"/>
        <w:rPr>
          <w:rFonts w:ascii="Times New Roman" w:eastAsia="Arial" w:hAnsi="Times New Roman" w:cs="Times New Roman"/>
          <w:lang w:val="es-419" w:eastAsia="es-AR"/>
        </w:rPr>
      </w:pPr>
    </w:p>
    <w:p w14:paraId="7A5E3998" w14:textId="77777777" w:rsidR="00F33C6B" w:rsidRPr="001930B9" w:rsidRDefault="00F33C6B" w:rsidP="00F33C6B">
      <w:pPr>
        <w:spacing w:before="240" w:after="240" w:line="276" w:lineRule="auto"/>
        <w:jc w:val="center"/>
        <w:rPr>
          <w:rFonts w:ascii="Times New Roman" w:eastAsia="Arial" w:hAnsi="Times New Roman" w:cs="Times New Roman"/>
          <w:b/>
          <w:lang w:val="es-419" w:eastAsia="es-AR"/>
        </w:rPr>
      </w:pPr>
      <w:r w:rsidRPr="001930B9">
        <w:rPr>
          <w:rFonts w:ascii="Times New Roman" w:eastAsia="Arial" w:hAnsi="Times New Roman" w:cs="Times New Roman"/>
          <w:noProof/>
          <w:lang w:val="es-419" w:eastAsia="es-AR"/>
        </w:rPr>
        <w:drawing>
          <wp:anchor distT="0" distB="0" distL="114300" distR="114300" simplePos="0" relativeHeight="251659264" behindDoc="0" locked="0" layoutInCell="1" allowOverlap="1" wp14:anchorId="0863892A" wp14:editId="781A9423">
            <wp:simplePos x="0" y="0"/>
            <wp:positionH relativeFrom="margin">
              <wp:align>center</wp:align>
            </wp:positionH>
            <wp:positionV relativeFrom="paragraph">
              <wp:posOffset>10160</wp:posOffset>
            </wp:positionV>
            <wp:extent cx="2112010" cy="2048510"/>
            <wp:effectExtent l="0" t="0" r="2540" b="889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347" t="15649" r="14528" b="16337"/>
                    <a:stretch/>
                  </pic:blipFill>
                  <pic:spPr bwMode="auto">
                    <a:xfrm>
                      <a:off x="0" y="0"/>
                      <a:ext cx="2112010" cy="2048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D47C0D" w14:textId="77777777" w:rsidR="00F33C6B" w:rsidRPr="001930B9" w:rsidRDefault="00F33C6B" w:rsidP="00F33C6B">
      <w:pPr>
        <w:spacing w:before="240" w:after="240" w:line="276" w:lineRule="auto"/>
        <w:jc w:val="center"/>
        <w:rPr>
          <w:rFonts w:ascii="Times New Roman" w:eastAsia="Arial" w:hAnsi="Times New Roman" w:cs="Times New Roman"/>
          <w:b/>
          <w:lang w:val="es-419" w:eastAsia="es-AR"/>
        </w:rPr>
      </w:pPr>
    </w:p>
    <w:p w14:paraId="71A7ADB3" w14:textId="77777777" w:rsidR="00F33C6B" w:rsidRPr="001930B9" w:rsidRDefault="00F33C6B" w:rsidP="00F33C6B">
      <w:pPr>
        <w:spacing w:before="240" w:after="240" w:line="276" w:lineRule="auto"/>
        <w:jc w:val="center"/>
        <w:rPr>
          <w:rFonts w:ascii="Times New Roman" w:eastAsia="Arial" w:hAnsi="Times New Roman" w:cs="Times New Roman"/>
          <w:b/>
          <w:lang w:val="es-419" w:eastAsia="es-AR"/>
        </w:rPr>
      </w:pPr>
    </w:p>
    <w:p w14:paraId="48BFA7F5" w14:textId="77777777" w:rsidR="00F33C6B" w:rsidRPr="001930B9" w:rsidRDefault="00F33C6B" w:rsidP="00F33C6B">
      <w:pPr>
        <w:spacing w:before="240" w:after="240" w:line="276" w:lineRule="auto"/>
        <w:jc w:val="center"/>
        <w:rPr>
          <w:rFonts w:ascii="Times New Roman" w:eastAsia="Arial" w:hAnsi="Times New Roman" w:cs="Times New Roman"/>
          <w:b/>
          <w:lang w:val="es-419" w:eastAsia="es-AR"/>
        </w:rPr>
      </w:pPr>
    </w:p>
    <w:p w14:paraId="7B9B4CA0" w14:textId="77777777" w:rsidR="00F33C6B" w:rsidRPr="001930B9" w:rsidRDefault="00F33C6B" w:rsidP="00F33C6B">
      <w:pPr>
        <w:spacing w:before="240" w:after="240" w:line="276" w:lineRule="auto"/>
        <w:jc w:val="center"/>
        <w:rPr>
          <w:rFonts w:ascii="Times New Roman" w:eastAsia="Arial" w:hAnsi="Times New Roman" w:cs="Times New Roman"/>
          <w:b/>
          <w:lang w:val="es-419" w:eastAsia="es-AR"/>
        </w:rPr>
      </w:pPr>
    </w:p>
    <w:p w14:paraId="0FD7822D" w14:textId="77777777" w:rsidR="00F33C6B" w:rsidRPr="001930B9" w:rsidRDefault="00F33C6B" w:rsidP="00F33C6B">
      <w:pPr>
        <w:spacing w:before="240" w:after="240" w:line="276" w:lineRule="auto"/>
        <w:jc w:val="center"/>
        <w:rPr>
          <w:rFonts w:ascii="Times New Roman" w:eastAsia="Arial" w:hAnsi="Times New Roman" w:cs="Times New Roman"/>
          <w:b/>
          <w:lang w:val="es-419" w:eastAsia="es-AR"/>
        </w:rPr>
      </w:pPr>
    </w:p>
    <w:p w14:paraId="5CCA13FA" w14:textId="43ADA6EF" w:rsidR="00F33C6B" w:rsidRDefault="00F33C6B" w:rsidP="00272023">
      <w:pPr>
        <w:spacing w:before="240" w:after="240" w:line="276" w:lineRule="auto"/>
        <w:rPr>
          <w:rFonts w:ascii="Times New Roman" w:eastAsia="Arial" w:hAnsi="Times New Roman" w:cs="Times New Roman"/>
          <w:b/>
          <w:lang w:val="es-419" w:eastAsia="es-AR"/>
        </w:rPr>
      </w:pPr>
    </w:p>
    <w:p w14:paraId="77E9F60A" w14:textId="77777777" w:rsidR="00D26728" w:rsidRPr="001930B9" w:rsidRDefault="00D26728" w:rsidP="00272023">
      <w:pPr>
        <w:spacing w:before="240" w:after="240" w:line="276" w:lineRule="auto"/>
        <w:rPr>
          <w:rFonts w:ascii="Times New Roman" w:eastAsia="Arial" w:hAnsi="Times New Roman" w:cs="Times New Roman"/>
          <w:b/>
          <w:lang w:val="es-419" w:eastAsia="es-AR"/>
        </w:rPr>
      </w:pPr>
    </w:p>
    <w:p w14:paraId="27A792B7" w14:textId="6EADFF23" w:rsidR="00F33C6B" w:rsidRPr="00272023" w:rsidRDefault="00F33C6B" w:rsidP="00272023">
      <w:pPr>
        <w:spacing w:before="240" w:after="240" w:line="276" w:lineRule="auto"/>
        <w:jc w:val="center"/>
        <w:rPr>
          <w:rFonts w:ascii="Times New Roman" w:eastAsia="Arial" w:hAnsi="Times New Roman" w:cs="Times New Roman"/>
          <w:b/>
          <w:bCs/>
          <w:lang w:val="es-419" w:eastAsia="es-AR"/>
        </w:rPr>
      </w:pPr>
      <w:r w:rsidRPr="001930B9">
        <w:rPr>
          <w:rFonts w:ascii="Times New Roman" w:eastAsia="Arial" w:hAnsi="Times New Roman" w:cs="Times New Roman"/>
          <w:b/>
          <w:lang w:val="es-419" w:eastAsia="es-AR"/>
        </w:rPr>
        <w:t>PROBLEMÁTICAS SOBRE LA INFORMALIDAD Y LAS CONDICIONES DE LOS TRABAJADORES EN CASAS PARTICULARES</w:t>
      </w:r>
    </w:p>
    <w:p w14:paraId="62B43A4A" w14:textId="70A1940D" w:rsidR="00F33C6B" w:rsidRPr="001930B9" w:rsidRDefault="00F33C6B" w:rsidP="00272023">
      <w:pPr>
        <w:spacing w:before="240" w:after="240" w:line="360" w:lineRule="auto"/>
        <w:jc w:val="center"/>
        <w:rPr>
          <w:rFonts w:ascii="Times New Roman" w:eastAsia="Arial" w:hAnsi="Times New Roman" w:cs="Times New Roman"/>
          <w:lang w:val="es-419" w:eastAsia="es-AR"/>
        </w:rPr>
      </w:pPr>
      <w:r w:rsidRPr="001930B9">
        <w:rPr>
          <w:rFonts w:ascii="Times New Roman" w:eastAsia="Arial" w:hAnsi="Times New Roman" w:cs="Times New Roman"/>
          <w:lang w:val="es-419" w:eastAsia="es-AR"/>
        </w:rPr>
        <w:t xml:space="preserve">Autores: </w:t>
      </w:r>
    </w:p>
    <w:p w14:paraId="372D117C" w14:textId="3D3E82E6" w:rsidR="00F33C6B" w:rsidRPr="001930B9" w:rsidRDefault="00F33C6B" w:rsidP="00272023">
      <w:pPr>
        <w:spacing w:before="240" w:after="240" w:line="360" w:lineRule="auto"/>
        <w:jc w:val="center"/>
        <w:rPr>
          <w:rFonts w:ascii="Times New Roman" w:eastAsia="Arial" w:hAnsi="Times New Roman" w:cs="Times New Roman"/>
          <w:lang w:val="es-419" w:eastAsia="es-AR"/>
        </w:rPr>
      </w:pPr>
      <w:r w:rsidRPr="001930B9">
        <w:rPr>
          <w:rFonts w:ascii="Times New Roman" w:eastAsia="Arial" w:hAnsi="Times New Roman" w:cs="Times New Roman"/>
          <w:lang w:val="es-419" w:eastAsia="es-AR"/>
        </w:rPr>
        <w:t xml:space="preserve">- </w:t>
      </w:r>
      <w:proofErr w:type="spellStart"/>
      <w:r w:rsidRPr="001930B9">
        <w:rPr>
          <w:rFonts w:ascii="Times New Roman" w:eastAsia="Arial" w:hAnsi="Times New Roman" w:cs="Times New Roman"/>
          <w:lang w:val="es-419" w:eastAsia="es-AR"/>
        </w:rPr>
        <w:t>Forconi</w:t>
      </w:r>
      <w:proofErr w:type="spellEnd"/>
      <w:r w:rsidRPr="001930B9">
        <w:rPr>
          <w:rFonts w:ascii="Times New Roman" w:eastAsia="Arial" w:hAnsi="Times New Roman" w:cs="Times New Roman"/>
          <w:lang w:val="es-419" w:eastAsia="es-AR"/>
        </w:rPr>
        <w:t xml:space="preserve">, Verónica Ayelén – </w:t>
      </w:r>
      <w:hyperlink r:id="rId9" w:history="1">
        <w:r w:rsidRPr="001930B9">
          <w:rPr>
            <w:rStyle w:val="Hipervnculo"/>
            <w:rFonts w:ascii="Times New Roman" w:eastAsia="Arial" w:hAnsi="Times New Roman" w:cs="Times New Roman"/>
            <w:lang w:val="es-419" w:eastAsia="es-AR"/>
          </w:rPr>
          <w:t>forconiayelen@gmail.com</w:t>
        </w:r>
      </w:hyperlink>
      <w:r w:rsidRPr="001930B9">
        <w:rPr>
          <w:rFonts w:ascii="Times New Roman" w:eastAsia="Arial" w:hAnsi="Times New Roman" w:cs="Times New Roman"/>
          <w:lang w:val="es-419" w:eastAsia="es-AR"/>
        </w:rPr>
        <w:t xml:space="preserve"> </w:t>
      </w:r>
    </w:p>
    <w:p w14:paraId="15F219B7" w14:textId="77777777" w:rsidR="00A61A58" w:rsidRDefault="00F33C6B" w:rsidP="00A61A58">
      <w:pPr>
        <w:spacing w:before="240" w:after="240" w:line="360" w:lineRule="auto"/>
        <w:jc w:val="center"/>
        <w:rPr>
          <w:rFonts w:ascii="Times New Roman" w:eastAsia="Arial" w:hAnsi="Times New Roman" w:cs="Times New Roman"/>
          <w:lang w:val="es-419" w:eastAsia="es-AR"/>
        </w:rPr>
      </w:pPr>
      <w:r w:rsidRPr="001930B9">
        <w:rPr>
          <w:rFonts w:ascii="Times New Roman" w:eastAsia="Arial" w:hAnsi="Times New Roman" w:cs="Times New Roman"/>
          <w:lang w:val="es-419" w:eastAsia="es-AR"/>
        </w:rPr>
        <w:t xml:space="preserve">- Benegas, Brisa Belén – </w:t>
      </w:r>
      <w:hyperlink r:id="rId10" w:history="1">
        <w:r w:rsidRPr="001930B9">
          <w:rPr>
            <w:rStyle w:val="Hipervnculo"/>
            <w:rFonts w:ascii="Times New Roman" w:eastAsia="Arial" w:hAnsi="Times New Roman" w:cs="Times New Roman"/>
            <w:lang w:val="es-419" w:eastAsia="es-AR"/>
          </w:rPr>
          <w:t>benegasbrisa@gmail.com</w:t>
        </w:r>
      </w:hyperlink>
      <w:r w:rsidRPr="001930B9">
        <w:rPr>
          <w:rFonts w:ascii="Times New Roman" w:eastAsia="Arial" w:hAnsi="Times New Roman" w:cs="Times New Roman"/>
          <w:lang w:val="es-419" w:eastAsia="es-AR"/>
        </w:rPr>
        <w:t xml:space="preserve"> </w:t>
      </w:r>
    </w:p>
    <w:p w14:paraId="6464C196" w14:textId="03D12C1E" w:rsidR="00F33C6B" w:rsidRPr="001930B9" w:rsidRDefault="00A61A58" w:rsidP="00A61A58">
      <w:pPr>
        <w:spacing w:before="240" w:after="240" w:line="360" w:lineRule="auto"/>
        <w:jc w:val="center"/>
        <w:rPr>
          <w:rFonts w:ascii="Times New Roman" w:eastAsia="Arial" w:hAnsi="Times New Roman" w:cs="Times New Roman"/>
          <w:lang w:val="es-419" w:eastAsia="es-AR"/>
        </w:rPr>
      </w:pPr>
      <w:r>
        <w:rPr>
          <w:rFonts w:ascii="Times New Roman" w:eastAsia="Arial" w:hAnsi="Times New Roman" w:cs="Times New Roman"/>
          <w:lang w:val="es-419" w:eastAsia="es-AR"/>
        </w:rPr>
        <w:t>-</w:t>
      </w:r>
      <w:r w:rsidR="00F33C6B" w:rsidRPr="001930B9">
        <w:rPr>
          <w:rFonts w:ascii="Times New Roman" w:eastAsia="Arial" w:hAnsi="Times New Roman" w:cs="Times New Roman"/>
          <w:lang w:val="es-419" w:eastAsia="es-AR"/>
        </w:rPr>
        <w:t xml:space="preserve">Storani, Natalia Lucía – </w:t>
      </w:r>
      <w:hyperlink r:id="rId11" w:history="1">
        <w:r w:rsidR="00F33C6B" w:rsidRPr="001930B9">
          <w:rPr>
            <w:rStyle w:val="Hipervnculo"/>
            <w:rFonts w:ascii="Times New Roman" w:eastAsia="Arial" w:hAnsi="Times New Roman" w:cs="Times New Roman"/>
            <w:lang w:val="es-419" w:eastAsia="es-AR"/>
          </w:rPr>
          <w:t>storani1313@gmail.com</w:t>
        </w:r>
      </w:hyperlink>
    </w:p>
    <w:p w14:paraId="0807014E" w14:textId="04E598E4" w:rsidR="00F33C6B" w:rsidRPr="001930B9" w:rsidRDefault="00F33C6B" w:rsidP="00272023">
      <w:pPr>
        <w:spacing w:after="0" w:line="360" w:lineRule="auto"/>
        <w:jc w:val="center"/>
        <w:rPr>
          <w:rFonts w:ascii="Times New Roman" w:eastAsia="Arial" w:hAnsi="Times New Roman" w:cs="Times New Roman"/>
          <w:b/>
          <w:u w:val="single"/>
          <w:lang w:val="es-419" w:eastAsia="es-AR"/>
        </w:rPr>
      </w:pPr>
      <w:r w:rsidRPr="001930B9">
        <w:rPr>
          <w:rFonts w:ascii="Times New Roman" w:eastAsia="Arial" w:hAnsi="Times New Roman" w:cs="Times New Roman"/>
          <w:lang w:val="es-419" w:eastAsia="es-AR"/>
        </w:rPr>
        <w:t xml:space="preserve">- Villafañe, Marisa Magali – </w:t>
      </w:r>
      <w:hyperlink r:id="rId12" w:history="1">
        <w:r w:rsidRPr="001930B9">
          <w:rPr>
            <w:rStyle w:val="Hipervnculo"/>
            <w:rFonts w:ascii="Times New Roman" w:eastAsia="Arial" w:hAnsi="Times New Roman" w:cs="Times New Roman"/>
            <w:lang w:val="es-419" w:eastAsia="es-AR"/>
          </w:rPr>
          <w:t>marisamagali25@gmail.com</w:t>
        </w:r>
      </w:hyperlink>
      <w:r w:rsidRPr="001930B9">
        <w:rPr>
          <w:rFonts w:ascii="Times New Roman" w:eastAsia="Arial" w:hAnsi="Times New Roman" w:cs="Times New Roman"/>
          <w:lang w:val="es-419" w:eastAsia="es-AR"/>
        </w:rPr>
        <w:t xml:space="preserve"> </w:t>
      </w:r>
    </w:p>
    <w:p w14:paraId="301743B3" w14:textId="005B0E4E" w:rsidR="00F33C6B" w:rsidRPr="001930B9" w:rsidRDefault="00F33C6B" w:rsidP="00272023">
      <w:pPr>
        <w:spacing w:line="360" w:lineRule="auto"/>
        <w:rPr>
          <w:rFonts w:ascii="Times New Roman" w:hAnsi="Times New Roman" w:cs="Times New Roman"/>
          <w:b/>
          <w:bCs/>
          <w:u w:val="single"/>
          <w:lang w:val="es-ES"/>
        </w:rPr>
      </w:pPr>
    </w:p>
    <w:p w14:paraId="3D3A8260" w14:textId="40F09D43" w:rsidR="00F33C6B" w:rsidRPr="001930B9" w:rsidRDefault="00F33C6B" w:rsidP="00272023">
      <w:pPr>
        <w:spacing w:line="360" w:lineRule="auto"/>
        <w:jc w:val="center"/>
        <w:rPr>
          <w:rFonts w:ascii="Times New Roman" w:hAnsi="Times New Roman" w:cs="Times New Roman"/>
          <w:lang w:val="es-ES"/>
        </w:rPr>
      </w:pPr>
      <w:r w:rsidRPr="001930B9">
        <w:rPr>
          <w:rFonts w:ascii="Times New Roman" w:hAnsi="Times New Roman" w:cs="Times New Roman"/>
          <w:lang w:val="es-ES"/>
        </w:rPr>
        <w:t>Dirección: Un</w:t>
      </w:r>
      <w:r w:rsidR="001930B9" w:rsidRPr="001930B9">
        <w:rPr>
          <w:rFonts w:ascii="Times New Roman" w:hAnsi="Times New Roman" w:cs="Times New Roman"/>
          <w:lang w:val="es-ES"/>
        </w:rPr>
        <w:t>i</w:t>
      </w:r>
      <w:r w:rsidRPr="001930B9">
        <w:rPr>
          <w:rFonts w:ascii="Times New Roman" w:hAnsi="Times New Roman" w:cs="Times New Roman"/>
          <w:lang w:val="es-ES"/>
        </w:rPr>
        <w:t>versidad Nacional de Villa María – IAPCS</w:t>
      </w:r>
      <w:r w:rsidR="001930B9">
        <w:rPr>
          <w:rFonts w:ascii="Times New Roman" w:hAnsi="Times New Roman" w:cs="Times New Roman"/>
          <w:lang w:val="es-ES"/>
        </w:rPr>
        <w:t xml:space="preserve"> - </w:t>
      </w:r>
      <w:r w:rsidRPr="001930B9">
        <w:rPr>
          <w:rFonts w:ascii="Times New Roman" w:hAnsi="Times New Roman" w:cs="Times New Roman"/>
          <w:lang w:val="es-ES"/>
        </w:rPr>
        <w:t>CP: 5900</w:t>
      </w:r>
    </w:p>
    <w:p w14:paraId="0913848B" w14:textId="08A87778" w:rsidR="00F33C6B" w:rsidRPr="001930B9" w:rsidRDefault="00F33C6B" w:rsidP="00272023">
      <w:pPr>
        <w:spacing w:line="360" w:lineRule="auto"/>
        <w:jc w:val="center"/>
        <w:rPr>
          <w:rFonts w:ascii="Times New Roman" w:hAnsi="Times New Roman" w:cs="Times New Roman"/>
          <w:lang w:val="es-ES"/>
        </w:rPr>
      </w:pPr>
      <w:r w:rsidRPr="001930B9">
        <w:rPr>
          <w:rFonts w:ascii="Times New Roman" w:hAnsi="Times New Roman" w:cs="Times New Roman"/>
          <w:lang w:val="es-ES"/>
        </w:rPr>
        <w:t>Palabras claves: trabajadores casas particulares</w:t>
      </w:r>
    </w:p>
    <w:p w14:paraId="1DC2DBDB" w14:textId="2421CC7D" w:rsidR="001930B9" w:rsidRDefault="001930B9" w:rsidP="00272023">
      <w:pPr>
        <w:spacing w:line="360" w:lineRule="auto"/>
        <w:rPr>
          <w:rFonts w:ascii="Times New Roman" w:hAnsi="Times New Roman" w:cs="Times New Roman"/>
          <w:b/>
          <w:bCs/>
          <w:u w:val="single"/>
          <w:lang w:val="es-ES"/>
        </w:rPr>
      </w:pPr>
    </w:p>
    <w:p w14:paraId="3FAEAB1B" w14:textId="77777777" w:rsidR="00272023" w:rsidRDefault="00272023" w:rsidP="00272023">
      <w:pPr>
        <w:spacing w:line="360" w:lineRule="auto"/>
        <w:rPr>
          <w:rFonts w:ascii="Times New Roman" w:hAnsi="Times New Roman" w:cs="Times New Roman"/>
          <w:b/>
          <w:bCs/>
          <w:u w:val="single"/>
          <w:lang w:val="es-ES"/>
        </w:rPr>
      </w:pPr>
    </w:p>
    <w:p w14:paraId="20D9CAC3" w14:textId="77777777" w:rsidR="00272023" w:rsidRDefault="00272023" w:rsidP="001930B9">
      <w:pPr>
        <w:spacing w:line="360" w:lineRule="auto"/>
        <w:jc w:val="center"/>
        <w:rPr>
          <w:rFonts w:ascii="Times New Roman" w:hAnsi="Times New Roman" w:cs="Times New Roman"/>
          <w:b/>
          <w:bCs/>
          <w:u w:val="single"/>
          <w:lang w:val="es-ES"/>
        </w:rPr>
      </w:pPr>
    </w:p>
    <w:p w14:paraId="628256B7" w14:textId="21F721D6" w:rsidR="00A13BC9" w:rsidRPr="00974B92" w:rsidRDefault="00A13BC9" w:rsidP="00974B92">
      <w:pPr>
        <w:spacing w:line="360" w:lineRule="auto"/>
        <w:jc w:val="center"/>
        <w:rPr>
          <w:rFonts w:ascii="Times New Roman" w:hAnsi="Times New Roman" w:cs="Times New Roman"/>
          <w:b/>
          <w:bCs/>
          <w:u w:val="single"/>
          <w:lang w:val="es-ES"/>
        </w:rPr>
      </w:pPr>
      <w:r w:rsidRPr="00974B92">
        <w:rPr>
          <w:rFonts w:ascii="Times New Roman" w:hAnsi="Times New Roman" w:cs="Times New Roman"/>
          <w:b/>
          <w:bCs/>
          <w:u w:val="single"/>
          <w:lang w:val="es-ES"/>
        </w:rPr>
        <w:t>PROBLEMÁTICAS SOBRE LA INFORMALIDAD Y LAS CONDICIONES DE LOS TRABAJADORES EN CASAS PARTICULARES</w:t>
      </w:r>
    </w:p>
    <w:p w14:paraId="7E83A89F" w14:textId="22C3C777" w:rsidR="00EC0CFC" w:rsidRPr="00974B92" w:rsidRDefault="00EC0CFC" w:rsidP="00974B92">
      <w:pPr>
        <w:spacing w:line="360" w:lineRule="auto"/>
        <w:jc w:val="both"/>
        <w:rPr>
          <w:rFonts w:ascii="Times New Roman" w:hAnsi="Times New Roman" w:cs="Times New Roman"/>
          <w:b/>
          <w:bCs/>
          <w:u w:val="single"/>
          <w:lang w:val="es-ES"/>
        </w:rPr>
      </w:pPr>
      <w:r w:rsidRPr="00974B92">
        <w:rPr>
          <w:rFonts w:ascii="Times New Roman" w:hAnsi="Times New Roman" w:cs="Times New Roman"/>
          <w:b/>
          <w:bCs/>
          <w:lang w:val="es-ES"/>
        </w:rPr>
        <w:t>INTRODUCCI</w:t>
      </w:r>
      <w:r w:rsidR="001930B9" w:rsidRPr="00974B92">
        <w:rPr>
          <w:rFonts w:ascii="Times New Roman" w:hAnsi="Times New Roman" w:cs="Times New Roman"/>
          <w:b/>
          <w:bCs/>
          <w:lang w:val="es-ES"/>
        </w:rPr>
        <w:t>Ó</w:t>
      </w:r>
      <w:r w:rsidRPr="00974B92">
        <w:rPr>
          <w:rFonts w:ascii="Times New Roman" w:hAnsi="Times New Roman" w:cs="Times New Roman"/>
          <w:b/>
          <w:bCs/>
          <w:lang w:val="es-ES"/>
        </w:rPr>
        <w:t xml:space="preserve">N: </w:t>
      </w:r>
    </w:p>
    <w:p w14:paraId="6CF7835E" w14:textId="4F97E0AC" w:rsidR="00EC0CFC" w:rsidRPr="00974B92" w:rsidRDefault="00EC0CFC" w:rsidP="00974B92">
      <w:pPr>
        <w:spacing w:line="360" w:lineRule="auto"/>
        <w:ind w:firstLine="708"/>
        <w:jc w:val="both"/>
        <w:rPr>
          <w:rFonts w:ascii="Times New Roman" w:hAnsi="Times New Roman" w:cs="Times New Roman"/>
        </w:rPr>
      </w:pPr>
      <w:r w:rsidRPr="00974B92">
        <w:rPr>
          <w:rFonts w:ascii="Times New Roman" w:hAnsi="Times New Roman" w:cs="Times New Roman"/>
        </w:rPr>
        <w:t>La actividad se rige por la </w:t>
      </w:r>
      <w:hyperlink r:id="rId13" w:history="1">
        <w:r w:rsidRPr="00974B92">
          <w:rPr>
            <w:rStyle w:val="Hipervnculo"/>
            <w:rFonts w:ascii="Times New Roman" w:hAnsi="Times New Roman" w:cs="Times New Roman"/>
          </w:rPr>
          <w:t>Ley 26.844</w:t>
        </w:r>
      </w:hyperlink>
      <w:r w:rsidRPr="00974B92">
        <w:rPr>
          <w:rFonts w:ascii="Times New Roman" w:hAnsi="Times New Roman" w:cs="Times New Roman"/>
        </w:rPr>
        <w:t xml:space="preserve"> (sancionada en </w:t>
      </w:r>
      <w:r w:rsidR="006667EF" w:rsidRPr="00974B92">
        <w:rPr>
          <w:rFonts w:ascii="Times New Roman" w:hAnsi="Times New Roman" w:cs="Times New Roman"/>
        </w:rPr>
        <w:t>marzo</w:t>
      </w:r>
      <w:r w:rsidRPr="00974B92">
        <w:rPr>
          <w:rFonts w:ascii="Times New Roman" w:hAnsi="Times New Roman" w:cs="Times New Roman"/>
        </w:rPr>
        <w:t xml:space="preserve"> de 2013 y promulgada en </w:t>
      </w:r>
      <w:r w:rsidR="006667EF" w:rsidRPr="00974B92">
        <w:rPr>
          <w:rFonts w:ascii="Times New Roman" w:hAnsi="Times New Roman" w:cs="Times New Roman"/>
        </w:rPr>
        <w:t>abril</w:t>
      </w:r>
      <w:r w:rsidRPr="00974B92">
        <w:rPr>
          <w:rFonts w:ascii="Times New Roman" w:hAnsi="Times New Roman" w:cs="Times New Roman"/>
        </w:rPr>
        <w:t xml:space="preserve"> de 2013) del Régimen Especial de Contrato de Trabajo para el Personal de Casas Particulares. Esta norma rige</w:t>
      </w:r>
      <w:r w:rsidR="009D67E5" w:rsidRPr="00974B92">
        <w:rPr>
          <w:rFonts w:ascii="Times New Roman" w:hAnsi="Times New Roman" w:cs="Times New Roman"/>
        </w:rPr>
        <w:t>,</w:t>
      </w:r>
      <w:r w:rsidRPr="00974B92">
        <w:rPr>
          <w:rFonts w:ascii="Times New Roman" w:hAnsi="Times New Roman" w:cs="Times New Roman"/>
        </w:rPr>
        <w:t xml:space="preserve"> en todo el territorio nacional</w:t>
      </w:r>
      <w:r w:rsidR="009D67E5" w:rsidRPr="00974B92">
        <w:rPr>
          <w:rFonts w:ascii="Times New Roman" w:hAnsi="Times New Roman" w:cs="Times New Roman"/>
        </w:rPr>
        <w:t>,</w:t>
      </w:r>
      <w:r w:rsidRPr="00974B92">
        <w:rPr>
          <w:rFonts w:ascii="Times New Roman" w:hAnsi="Times New Roman" w:cs="Times New Roman"/>
        </w:rPr>
        <w:t xml:space="preserve"> las relaciones laborales que se entablan con los empleados y empleadas por el trabajo que prestan en casas particulares o en el ámbito de la vida familiar y que no importa para el empleador lucro o beneficio económico directo, cualquiera sea la cantidad de horas diarias o de jornadas semanales en que son ocupados para tales labores.</w:t>
      </w:r>
    </w:p>
    <w:p w14:paraId="5CA70F18" w14:textId="2B5CAC34" w:rsidR="003F3558" w:rsidRPr="00974B92" w:rsidRDefault="00EC0CFC" w:rsidP="00974B92">
      <w:pPr>
        <w:spacing w:line="360" w:lineRule="auto"/>
        <w:ind w:firstLine="708"/>
        <w:jc w:val="both"/>
        <w:rPr>
          <w:rFonts w:ascii="Times New Roman" w:hAnsi="Times New Roman" w:cs="Times New Roman"/>
        </w:rPr>
      </w:pPr>
      <w:r w:rsidRPr="00974B92">
        <w:rPr>
          <w:rFonts w:ascii="Times New Roman" w:hAnsi="Times New Roman" w:cs="Times New Roman"/>
        </w:rPr>
        <w:t xml:space="preserve">El trabajo doméstico remunerado es la rama de actividad con las tasas más altas de informalidad (78%) </w:t>
      </w:r>
      <w:r w:rsidR="003F3558" w:rsidRPr="00974B92">
        <w:rPr>
          <w:rFonts w:ascii="Times New Roman" w:hAnsi="Times New Roman" w:cs="Times New Roman"/>
        </w:rPr>
        <w:t xml:space="preserve">y feminización (98%), y presenta una de las peores remuneraciones de todo el mercado de trabajo. Además de estas principales problemáticas, notamos una gran masa de empleadores que ocultan el verdadero sentido de la relación laboral, accediendo a este régimen, cuando en realidad corresponden a otro, el cual representa mejor remuneración, aportes, contribuciones y beneficios. </w:t>
      </w:r>
    </w:p>
    <w:p w14:paraId="14524221" w14:textId="35CB8B2D" w:rsidR="003F3558" w:rsidRPr="00974B92" w:rsidRDefault="003F3558" w:rsidP="00974B92">
      <w:pPr>
        <w:spacing w:line="360" w:lineRule="auto"/>
        <w:jc w:val="both"/>
        <w:rPr>
          <w:rFonts w:ascii="Times New Roman" w:hAnsi="Times New Roman" w:cs="Times New Roman"/>
          <w:b/>
          <w:bCs/>
        </w:rPr>
      </w:pPr>
      <w:r w:rsidRPr="00974B92">
        <w:rPr>
          <w:rFonts w:ascii="Times New Roman" w:hAnsi="Times New Roman" w:cs="Times New Roman"/>
          <w:b/>
          <w:bCs/>
        </w:rPr>
        <w:t xml:space="preserve">DESARROLLO: </w:t>
      </w:r>
    </w:p>
    <w:p w14:paraId="12F309BE" w14:textId="488D4795" w:rsidR="00A634B1" w:rsidRPr="00974B92" w:rsidRDefault="00F62846" w:rsidP="00974B92">
      <w:pPr>
        <w:spacing w:line="360" w:lineRule="auto"/>
        <w:ind w:firstLine="708"/>
        <w:jc w:val="both"/>
        <w:rPr>
          <w:rFonts w:ascii="Times New Roman" w:hAnsi="Times New Roman" w:cs="Times New Roman"/>
        </w:rPr>
      </w:pPr>
      <w:r w:rsidRPr="00974B92">
        <w:rPr>
          <w:rFonts w:ascii="Times New Roman" w:hAnsi="Times New Roman" w:cs="Times New Roman"/>
        </w:rPr>
        <w:t>Es imposible imaginar un mundo en el cual no exista quien realice las tareas cotidianas de la vida, como alimentar a un/a bebé, limpiar la casa o hacer las compras de los bienes necesarios para el día a día. Con el incremento en la participación laboral de las mujeres, la disponibilidad de tiempo de las familias para realizar estas tareas se redujo progresivamente, mientras que</w:t>
      </w:r>
      <w:r w:rsidR="00344A44" w:rsidRPr="00974B92">
        <w:rPr>
          <w:rFonts w:ascii="Times New Roman" w:hAnsi="Times New Roman" w:cs="Times New Roman"/>
        </w:rPr>
        <w:t>,</w:t>
      </w:r>
      <w:r w:rsidRPr="00974B92">
        <w:rPr>
          <w:rFonts w:ascii="Times New Roman" w:hAnsi="Times New Roman" w:cs="Times New Roman"/>
        </w:rPr>
        <w:t xml:space="preserve"> la demanda de cuidados aumentó por transformaciones demográficas y sociales. Así, los hogares recurren a otras personas para su ejecución, siempre en dinámicas feminizadas: familiares -abuelas, tías- o, también, trabajadoras domésticas remuneradas.</w:t>
      </w:r>
      <w:r w:rsidR="00A634B1" w:rsidRPr="00974B92">
        <w:rPr>
          <w:rFonts w:ascii="Times New Roman" w:hAnsi="Times New Roman" w:cs="Times New Roman"/>
        </w:rPr>
        <w:t xml:space="preserve"> </w:t>
      </w:r>
      <w:r w:rsidRPr="00974B92">
        <w:rPr>
          <w:rFonts w:ascii="Times New Roman" w:hAnsi="Times New Roman" w:cs="Times New Roman"/>
        </w:rPr>
        <w:t>Pese a este papel vital en el funcionamiento de los hogares, las trabajadoras domésticas se encuentran desvalorizadas e invisibilizadas.</w:t>
      </w:r>
      <w:r w:rsidR="00A634B1" w:rsidRPr="00974B92">
        <w:rPr>
          <w:rFonts w:ascii="Times New Roman" w:hAnsi="Times New Roman" w:cs="Times New Roman"/>
        </w:rPr>
        <w:t xml:space="preserve"> </w:t>
      </w:r>
    </w:p>
    <w:p w14:paraId="4BFE74CB" w14:textId="1615D648" w:rsidR="00915D4D" w:rsidRPr="00974B92" w:rsidRDefault="00A634B1" w:rsidP="00974B92">
      <w:pPr>
        <w:spacing w:line="360" w:lineRule="auto"/>
        <w:ind w:firstLine="708"/>
        <w:jc w:val="both"/>
        <w:rPr>
          <w:rFonts w:ascii="Times New Roman" w:hAnsi="Times New Roman" w:cs="Times New Roman"/>
        </w:rPr>
      </w:pPr>
      <w:r w:rsidRPr="00974B92">
        <w:rPr>
          <w:rFonts w:ascii="Times New Roman" w:hAnsi="Times New Roman" w:cs="Times New Roman"/>
        </w:rPr>
        <w:t>El sector del empleo en casas particulares recibe una de las peores remuneraciones, ofrece posibilidades limitadas de crecimiento y en la gran mayoría de los casos carece de regulación y de acceso a la seguridad social. </w:t>
      </w:r>
    </w:p>
    <w:p w14:paraId="756618CF" w14:textId="2C7DBCE6" w:rsidR="00EC0CFC" w:rsidRPr="00974B92" w:rsidRDefault="003F3558" w:rsidP="00974B92">
      <w:pPr>
        <w:spacing w:line="360" w:lineRule="auto"/>
        <w:ind w:firstLine="708"/>
        <w:jc w:val="both"/>
        <w:rPr>
          <w:rFonts w:ascii="Times New Roman" w:hAnsi="Times New Roman" w:cs="Times New Roman"/>
        </w:rPr>
      </w:pPr>
      <w:r w:rsidRPr="00974B92">
        <w:rPr>
          <w:rFonts w:ascii="Times New Roman" w:hAnsi="Times New Roman" w:cs="Times New Roman"/>
        </w:rPr>
        <w:t>Históricamente</w:t>
      </w:r>
      <w:r w:rsidR="00344A44" w:rsidRPr="00974B92">
        <w:rPr>
          <w:rFonts w:ascii="Times New Roman" w:hAnsi="Times New Roman" w:cs="Times New Roman"/>
        </w:rPr>
        <w:t>,</w:t>
      </w:r>
      <w:r w:rsidRPr="00974B92">
        <w:rPr>
          <w:rFonts w:ascii="Times New Roman" w:hAnsi="Times New Roman" w:cs="Times New Roman"/>
        </w:rPr>
        <w:t xml:space="preserve"> el servicio doméstico ha sido siempre uno de los sectores más informales de la economía nacional, por lo que resulta muy difícil saber con exactitud cuántas personas se </w:t>
      </w:r>
      <w:r w:rsidRPr="00974B92">
        <w:rPr>
          <w:rFonts w:ascii="Times New Roman" w:hAnsi="Times New Roman" w:cs="Times New Roman"/>
        </w:rPr>
        <w:lastRenderedPageBreak/>
        <w:t>están desempeñando en ese campo laboral. Lo que sí está claro, es que cada vez hay menos empleados que se encuentran</w:t>
      </w:r>
      <w:r w:rsidR="00176767" w:rsidRPr="00974B92">
        <w:rPr>
          <w:rFonts w:ascii="Times New Roman" w:hAnsi="Times New Roman" w:cs="Times New Roman"/>
        </w:rPr>
        <w:t xml:space="preserve"> debidamente registrados</w:t>
      </w:r>
      <w:r w:rsidRPr="00974B92">
        <w:rPr>
          <w:rFonts w:ascii="Times New Roman" w:hAnsi="Times New Roman" w:cs="Times New Roman"/>
        </w:rPr>
        <w:t>.</w:t>
      </w:r>
    </w:p>
    <w:p w14:paraId="18271FF5" w14:textId="18863559" w:rsidR="003F3558" w:rsidRPr="00974B92" w:rsidRDefault="003F3558" w:rsidP="00974B92">
      <w:pPr>
        <w:spacing w:line="360" w:lineRule="auto"/>
        <w:ind w:firstLine="708"/>
        <w:jc w:val="both"/>
        <w:rPr>
          <w:rFonts w:ascii="Times New Roman" w:hAnsi="Times New Roman" w:cs="Times New Roman"/>
        </w:rPr>
      </w:pPr>
      <w:r w:rsidRPr="00974B92">
        <w:rPr>
          <w:rFonts w:ascii="Times New Roman" w:hAnsi="Times New Roman" w:cs="Times New Roman"/>
        </w:rPr>
        <w:t>De acuerdo a los datos más recientes</w:t>
      </w:r>
      <w:r w:rsidR="003E04A0" w:rsidRPr="00974B92">
        <w:rPr>
          <w:rFonts w:ascii="Times New Roman" w:hAnsi="Times New Roman" w:cs="Times New Roman"/>
        </w:rPr>
        <w:t>,</w:t>
      </w:r>
      <w:r w:rsidRPr="00974B92">
        <w:rPr>
          <w:rFonts w:ascii="Times New Roman" w:hAnsi="Times New Roman" w:cs="Times New Roman"/>
        </w:rPr>
        <w:t xml:space="preserve"> publicados por el Ministerio de Trabajo de la Nación, en Argentina hay 458.766 trabajadores de casas particulares que se encuentran registrados (dato a enero de 2024). Si bien parece un número alto, se trata en realidad del valor más bajo de los últimos siete años. Para encontrar un número inferior hay que remontarse a diciembre de 2016, cuando había 456.600 trabajadores del servicio doméstico registrados.</w:t>
      </w:r>
    </w:p>
    <w:p w14:paraId="6D2E7692" w14:textId="66CC0559" w:rsidR="003F3558" w:rsidRPr="00974B92" w:rsidRDefault="003F3558" w:rsidP="00974B92">
      <w:pPr>
        <w:spacing w:line="360" w:lineRule="auto"/>
        <w:ind w:firstLine="708"/>
        <w:jc w:val="both"/>
        <w:rPr>
          <w:rFonts w:ascii="Times New Roman" w:hAnsi="Times New Roman" w:cs="Times New Roman"/>
        </w:rPr>
      </w:pPr>
      <w:r w:rsidRPr="00974B92">
        <w:rPr>
          <w:rFonts w:ascii="Times New Roman" w:hAnsi="Times New Roman" w:cs="Times New Roman"/>
        </w:rPr>
        <w:t>El pico máximo se produjo en enero de 2020, cuando se contabilizaron 500.379 empleados formales en casas particulares. A partir de entonces</w:t>
      </w:r>
      <w:r w:rsidR="005D78AD" w:rsidRPr="00974B92">
        <w:rPr>
          <w:rFonts w:ascii="Times New Roman" w:hAnsi="Times New Roman" w:cs="Times New Roman"/>
        </w:rPr>
        <w:t>,</w:t>
      </w:r>
      <w:r w:rsidRPr="00974B92">
        <w:rPr>
          <w:rFonts w:ascii="Times New Roman" w:hAnsi="Times New Roman" w:cs="Times New Roman"/>
        </w:rPr>
        <w:t xml:space="preserve"> los números comenzaron a derrumbarse, hasta llegar a los 458.766 mencionados en el párrafo anterior. En el transcurso de esos cuatro años, la cantidad de trabajadores registrados se redujo</w:t>
      </w:r>
      <w:r w:rsidR="00176767" w:rsidRPr="00974B92">
        <w:rPr>
          <w:rFonts w:ascii="Times New Roman" w:hAnsi="Times New Roman" w:cs="Times New Roman"/>
        </w:rPr>
        <w:t xml:space="preserve"> en un</w:t>
      </w:r>
      <w:r w:rsidRPr="00974B92">
        <w:rPr>
          <w:rFonts w:ascii="Times New Roman" w:hAnsi="Times New Roman" w:cs="Times New Roman"/>
        </w:rPr>
        <w:t> 8,31% (41.613 personas menos).</w:t>
      </w:r>
    </w:p>
    <w:p w14:paraId="77DBD761" w14:textId="77777777" w:rsidR="00F62846" w:rsidRPr="00974B92" w:rsidRDefault="003F3558" w:rsidP="00974B92">
      <w:pPr>
        <w:spacing w:line="360" w:lineRule="auto"/>
        <w:ind w:firstLine="360"/>
        <w:jc w:val="both"/>
        <w:rPr>
          <w:rFonts w:ascii="Times New Roman" w:hAnsi="Times New Roman" w:cs="Times New Roman"/>
        </w:rPr>
      </w:pPr>
      <w:r w:rsidRPr="00974B92">
        <w:rPr>
          <w:rFonts w:ascii="Times New Roman" w:hAnsi="Times New Roman" w:cs="Times New Roman"/>
          <w:b/>
          <w:bCs/>
        </w:rPr>
        <w:t>¿Qué pasó con esas 41 mil personas?</w:t>
      </w:r>
      <w:r w:rsidRPr="00974B92">
        <w:rPr>
          <w:rFonts w:ascii="Times New Roman" w:hAnsi="Times New Roman" w:cs="Times New Roman"/>
        </w:rPr>
        <w:t xml:space="preserve"> Hay varias posibilidades</w:t>
      </w:r>
      <w:r w:rsidR="00F62846" w:rsidRPr="00974B92">
        <w:rPr>
          <w:rFonts w:ascii="Times New Roman" w:hAnsi="Times New Roman" w:cs="Times New Roman"/>
        </w:rPr>
        <w:t>:</w:t>
      </w:r>
    </w:p>
    <w:p w14:paraId="551016BB" w14:textId="2FEA18F7" w:rsidR="00F62846" w:rsidRPr="00974B92" w:rsidRDefault="003F3558" w:rsidP="00974B92">
      <w:pPr>
        <w:pStyle w:val="Prrafodelista"/>
        <w:numPr>
          <w:ilvl w:val="0"/>
          <w:numId w:val="2"/>
        </w:numPr>
        <w:spacing w:line="360" w:lineRule="auto"/>
        <w:jc w:val="both"/>
        <w:rPr>
          <w:rFonts w:ascii="Times New Roman" w:hAnsi="Times New Roman" w:cs="Times New Roman"/>
        </w:rPr>
      </w:pPr>
      <w:r w:rsidRPr="00974B92">
        <w:rPr>
          <w:rFonts w:ascii="Times New Roman" w:hAnsi="Times New Roman" w:cs="Times New Roman"/>
        </w:rPr>
        <w:t>Pueden haberse quedado sin empleo</w:t>
      </w:r>
      <w:r w:rsidR="003E04A0" w:rsidRPr="00974B92">
        <w:rPr>
          <w:rFonts w:ascii="Times New Roman" w:hAnsi="Times New Roman" w:cs="Times New Roman"/>
        </w:rPr>
        <w:t>,</w:t>
      </w:r>
    </w:p>
    <w:p w14:paraId="670FB5A6" w14:textId="3C18A486" w:rsidR="00F62846" w:rsidRPr="00974B92" w:rsidRDefault="00F62846" w:rsidP="00974B92">
      <w:pPr>
        <w:pStyle w:val="Prrafodelista"/>
        <w:numPr>
          <w:ilvl w:val="0"/>
          <w:numId w:val="2"/>
        </w:numPr>
        <w:spacing w:line="360" w:lineRule="auto"/>
        <w:jc w:val="both"/>
        <w:rPr>
          <w:rFonts w:ascii="Times New Roman" w:hAnsi="Times New Roman" w:cs="Times New Roman"/>
        </w:rPr>
      </w:pPr>
      <w:r w:rsidRPr="00974B92">
        <w:rPr>
          <w:rFonts w:ascii="Times New Roman" w:hAnsi="Times New Roman" w:cs="Times New Roman"/>
        </w:rPr>
        <w:t>P</w:t>
      </w:r>
      <w:r w:rsidR="003F3558" w:rsidRPr="00974B92">
        <w:rPr>
          <w:rFonts w:ascii="Times New Roman" w:hAnsi="Times New Roman" w:cs="Times New Roman"/>
        </w:rPr>
        <w:t>ueden haber conseguido otro trabajo</w:t>
      </w:r>
      <w:r w:rsidRPr="00974B92">
        <w:rPr>
          <w:rFonts w:ascii="Times New Roman" w:hAnsi="Times New Roman" w:cs="Times New Roman"/>
        </w:rPr>
        <w:t>, o</w:t>
      </w:r>
    </w:p>
    <w:p w14:paraId="0FD47BB7" w14:textId="77777777" w:rsidR="00F62846" w:rsidRPr="00974B92" w:rsidRDefault="00F62846" w:rsidP="00974B92">
      <w:pPr>
        <w:pStyle w:val="Prrafodelista"/>
        <w:numPr>
          <w:ilvl w:val="0"/>
          <w:numId w:val="2"/>
        </w:numPr>
        <w:spacing w:line="360" w:lineRule="auto"/>
        <w:jc w:val="both"/>
        <w:rPr>
          <w:rFonts w:ascii="Times New Roman" w:hAnsi="Times New Roman" w:cs="Times New Roman"/>
        </w:rPr>
      </w:pPr>
      <w:r w:rsidRPr="00974B92">
        <w:rPr>
          <w:rFonts w:ascii="Times New Roman" w:hAnsi="Times New Roman" w:cs="Times New Roman"/>
        </w:rPr>
        <w:t>S</w:t>
      </w:r>
      <w:r w:rsidR="003F3558" w:rsidRPr="00974B92">
        <w:rPr>
          <w:rFonts w:ascii="Times New Roman" w:hAnsi="Times New Roman" w:cs="Times New Roman"/>
        </w:rPr>
        <w:t xml:space="preserve">implemente pueden haber pasado a la informalidad. </w:t>
      </w:r>
    </w:p>
    <w:p w14:paraId="1E231A5B" w14:textId="7AAF9F48" w:rsidR="005D78AD" w:rsidRPr="00974B92" w:rsidRDefault="003F3558" w:rsidP="00974B92">
      <w:pPr>
        <w:spacing w:line="360" w:lineRule="auto"/>
        <w:ind w:firstLine="360"/>
        <w:jc w:val="both"/>
        <w:rPr>
          <w:rFonts w:ascii="Times New Roman" w:hAnsi="Times New Roman" w:cs="Times New Roman"/>
        </w:rPr>
      </w:pPr>
      <w:r w:rsidRPr="00974B92">
        <w:rPr>
          <w:rFonts w:ascii="Times New Roman" w:hAnsi="Times New Roman" w:cs="Times New Roman"/>
        </w:rPr>
        <w:t xml:space="preserve">Esto último no sería algo extraño para la mayoría, teniendo en cuenta el alto nivel de trabajo </w:t>
      </w:r>
      <w:r w:rsidR="00176767" w:rsidRPr="00974B92">
        <w:rPr>
          <w:rFonts w:ascii="Times New Roman" w:hAnsi="Times New Roman" w:cs="Times New Roman"/>
        </w:rPr>
        <w:t xml:space="preserve">sin registrar </w:t>
      </w:r>
      <w:r w:rsidRPr="00974B92">
        <w:rPr>
          <w:rFonts w:ascii="Times New Roman" w:hAnsi="Times New Roman" w:cs="Times New Roman"/>
        </w:rPr>
        <w:t xml:space="preserve">que existe en el rubro. </w:t>
      </w:r>
      <w:r w:rsidR="003E04A0" w:rsidRPr="00974B92">
        <w:rPr>
          <w:rFonts w:ascii="Times New Roman" w:hAnsi="Times New Roman" w:cs="Times New Roman"/>
        </w:rPr>
        <w:t>Uno de los casos más comunes es el encubrimiento de la verdadera relación laboral con este régimen</w:t>
      </w:r>
      <w:r w:rsidR="00445DA6" w:rsidRPr="00974B92">
        <w:rPr>
          <w:rFonts w:ascii="Times New Roman" w:hAnsi="Times New Roman" w:cs="Times New Roman"/>
        </w:rPr>
        <w:t xml:space="preserve"> como,</w:t>
      </w:r>
      <w:r w:rsidR="003E04A0" w:rsidRPr="00974B92">
        <w:rPr>
          <w:rFonts w:ascii="Times New Roman" w:hAnsi="Times New Roman" w:cs="Times New Roman"/>
        </w:rPr>
        <w:t xml:space="preserve"> por ejemplo, una empleada que realiza tareas de mantenimiento y limpieza en un comercio, suelen registrarla como </w:t>
      </w:r>
      <w:r w:rsidR="005D78AD" w:rsidRPr="00974B92">
        <w:rPr>
          <w:rFonts w:ascii="Times New Roman" w:hAnsi="Times New Roman" w:cs="Times New Roman"/>
        </w:rPr>
        <w:t>trabajadora de casas particulares</w:t>
      </w:r>
      <w:r w:rsidR="003E04A0" w:rsidRPr="00974B92">
        <w:rPr>
          <w:rFonts w:ascii="Times New Roman" w:hAnsi="Times New Roman" w:cs="Times New Roman"/>
        </w:rPr>
        <w:t xml:space="preserve"> para evitar mayores costos laborales, cuando en realidad se deben incluir dentro de la categoría de empleados de comercio. </w:t>
      </w:r>
    </w:p>
    <w:p w14:paraId="29932D68" w14:textId="0CE73D30" w:rsidR="00445DA6" w:rsidRPr="00974B92" w:rsidRDefault="003F3558" w:rsidP="00974B92">
      <w:pPr>
        <w:spacing w:line="360" w:lineRule="auto"/>
        <w:ind w:firstLine="360"/>
        <w:jc w:val="both"/>
        <w:rPr>
          <w:rFonts w:ascii="Times New Roman" w:hAnsi="Times New Roman" w:cs="Times New Roman"/>
        </w:rPr>
      </w:pPr>
      <w:r w:rsidRPr="00974B92">
        <w:rPr>
          <w:rFonts w:ascii="Times New Roman" w:hAnsi="Times New Roman" w:cs="Times New Roman"/>
        </w:rPr>
        <w:t>De acuerdo con el informe de “cuenta de generación del ingreso e insumo de mano de obra” del I</w:t>
      </w:r>
      <w:r w:rsidR="00CF3D2D" w:rsidRPr="00974B92">
        <w:rPr>
          <w:rFonts w:ascii="Times New Roman" w:hAnsi="Times New Roman" w:cs="Times New Roman"/>
        </w:rPr>
        <w:t>NDEC</w:t>
      </w:r>
      <w:r w:rsidRPr="00974B92">
        <w:rPr>
          <w:rFonts w:ascii="Times New Roman" w:hAnsi="Times New Roman" w:cs="Times New Roman"/>
        </w:rPr>
        <w:t xml:space="preserve">, siete de cada diez personas que se desempeñan en el servicio doméstico no tienen aportes jubilatorios, es decir que están en la informalidad. De hecho, se trata del sector más informal que hay. </w:t>
      </w:r>
    </w:p>
    <w:p w14:paraId="334513F7" w14:textId="55B075A3" w:rsidR="003F3558" w:rsidRPr="00932046" w:rsidRDefault="001930B9" w:rsidP="00974B92">
      <w:pPr>
        <w:spacing w:line="360" w:lineRule="auto"/>
        <w:jc w:val="both"/>
        <w:rPr>
          <w:rFonts w:ascii="Times New Roman" w:hAnsi="Times New Roman" w:cs="Times New Roman"/>
        </w:rPr>
      </w:pPr>
      <w:r w:rsidRPr="00932046">
        <w:rPr>
          <w:rFonts w:ascii="Times New Roman" w:hAnsi="Times New Roman" w:cs="Times New Roman"/>
          <w:b/>
          <w:bCs/>
        </w:rPr>
        <w:t>CONSECUENCIAS Y SOLUCIONES</w:t>
      </w:r>
      <w:r w:rsidRPr="00932046">
        <w:rPr>
          <w:rFonts w:ascii="Times New Roman" w:hAnsi="Times New Roman" w:cs="Times New Roman"/>
        </w:rPr>
        <w:t>:</w:t>
      </w:r>
    </w:p>
    <w:p w14:paraId="4DC74099" w14:textId="3E7E8EDC" w:rsidR="00915D4D" w:rsidRPr="00974B92" w:rsidRDefault="003F3558" w:rsidP="00974B92">
      <w:pPr>
        <w:spacing w:line="360" w:lineRule="auto"/>
        <w:ind w:firstLine="360"/>
        <w:jc w:val="both"/>
        <w:rPr>
          <w:rFonts w:ascii="Times New Roman" w:hAnsi="Times New Roman" w:cs="Times New Roman"/>
        </w:rPr>
      </w:pPr>
      <w:r w:rsidRPr="00974B92">
        <w:rPr>
          <w:rFonts w:ascii="Times New Roman" w:hAnsi="Times New Roman" w:cs="Times New Roman"/>
        </w:rPr>
        <w:t>El paso de la formalidad a la informalidad tiene múltiples consecuencias negativas. Una de ellas, por supuesto, es que se dejan de hacer aportes jubilatorios, lo que acarrea problemas para el futuro si no se llegan a cumplir los 30 años de aportes. Pero</w:t>
      </w:r>
      <w:r w:rsidR="00445DA6" w:rsidRPr="00974B92">
        <w:rPr>
          <w:rFonts w:ascii="Times New Roman" w:hAnsi="Times New Roman" w:cs="Times New Roman"/>
        </w:rPr>
        <w:t>,</w:t>
      </w:r>
      <w:r w:rsidRPr="00974B92">
        <w:rPr>
          <w:rFonts w:ascii="Times New Roman" w:hAnsi="Times New Roman" w:cs="Times New Roman"/>
        </w:rPr>
        <w:t xml:space="preserve"> quizás lo que más preocupa hoy a los trabajadores no es eso, sino la reducción de su nivel de ingresos.</w:t>
      </w:r>
      <w:r w:rsidR="00F62846" w:rsidRPr="00974B92">
        <w:rPr>
          <w:rFonts w:ascii="Times New Roman" w:hAnsi="Times New Roman" w:cs="Times New Roman"/>
        </w:rPr>
        <w:t xml:space="preserve"> </w:t>
      </w:r>
      <w:r w:rsidRPr="00974B92">
        <w:rPr>
          <w:rFonts w:ascii="Times New Roman" w:hAnsi="Times New Roman" w:cs="Times New Roman"/>
        </w:rPr>
        <w:t xml:space="preserve">Lo que ocurre, es que quienes se encuentran registrados están amparados por la ley y los empleadores deben respetar las subas salariales acordadas en paritarias. </w:t>
      </w:r>
    </w:p>
    <w:p w14:paraId="48DAE92E" w14:textId="7CA6A10A" w:rsidR="00A76437" w:rsidRPr="00974B92" w:rsidRDefault="003F3558" w:rsidP="00974B92">
      <w:pPr>
        <w:spacing w:line="360" w:lineRule="auto"/>
        <w:ind w:firstLine="360"/>
        <w:jc w:val="both"/>
        <w:rPr>
          <w:rFonts w:ascii="Times New Roman" w:hAnsi="Times New Roman" w:cs="Times New Roman"/>
        </w:rPr>
      </w:pPr>
      <w:r w:rsidRPr="00974B92">
        <w:rPr>
          <w:rFonts w:ascii="Times New Roman" w:hAnsi="Times New Roman" w:cs="Times New Roman"/>
        </w:rPr>
        <w:lastRenderedPageBreak/>
        <w:t xml:space="preserve">En líneas generales, estar en la informalidad equivale a tener bajos salarios y actualizaciones por debajo de los índices de inflación. Así lo demuestran los últimos datos publicados por el </w:t>
      </w:r>
      <w:r w:rsidR="00CF3D2D" w:rsidRPr="00974B92">
        <w:rPr>
          <w:rFonts w:ascii="Times New Roman" w:hAnsi="Times New Roman" w:cs="Times New Roman"/>
        </w:rPr>
        <w:t>INDEC</w:t>
      </w:r>
      <w:r w:rsidRPr="00974B92">
        <w:rPr>
          <w:rFonts w:ascii="Times New Roman" w:hAnsi="Times New Roman" w:cs="Times New Roman"/>
        </w:rPr>
        <w:t xml:space="preserve"> en materia salarial. Según el organismo, en los primeros dos meses de 2024 los trabajadores del sector formal (promedio de todas las actividades) tuvieron un ajuste salarial del 36,9%, mientras que</w:t>
      </w:r>
      <w:r w:rsidR="00445DA6" w:rsidRPr="00974B92">
        <w:rPr>
          <w:rFonts w:ascii="Times New Roman" w:hAnsi="Times New Roman" w:cs="Times New Roman"/>
        </w:rPr>
        <w:t>,</w:t>
      </w:r>
      <w:r w:rsidRPr="00974B92">
        <w:rPr>
          <w:rFonts w:ascii="Times New Roman" w:hAnsi="Times New Roman" w:cs="Times New Roman"/>
        </w:rPr>
        <w:t xml:space="preserve"> los empleados informales percibieron de media una suba del 17,6%, menos de la mitad.</w:t>
      </w:r>
      <w:r w:rsidR="00D910E9" w:rsidRPr="00974B92">
        <w:rPr>
          <w:rFonts w:ascii="Times New Roman" w:hAnsi="Times New Roman" w:cs="Times New Roman"/>
        </w:rPr>
        <w:t xml:space="preserve"> </w:t>
      </w:r>
    </w:p>
    <w:p w14:paraId="24729F8C" w14:textId="20E3A653" w:rsidR="00D910E9" w:rsidRPr="00974B92" w:rsidRDefault="00D910E9" w:rsidP="00974B92">
      <w:pPr>
        <w:spacing w:line="360" w:lineRule="auto"/>
        <w:ind w:firstLine="360"/>
        <w:jc w:val="both"/>
        <w:rPr>
          <w:rFonts w:ascii="Times New Roman" w:hAnsi="Times New Roman" w:cs="Times New Roman"/>
        </w:rPr>
      </w:pPr>
      <w:r w:rsidRPr="00974B92">
        <w:rPr>
          <w:rFonts w:ascii="Times New Roman" w:hAnsi="Times New Roman" w:cs="Times New Roman"/>
        </w:rPr>
        <w:t>A modo de comparación</w:t>
      </w:r>
      <w:r w:rsidR="00445DA6" w:rsidRPr="00974B92">
        <w:rPr>
          <w:rFonts w:ascii="Times New Roman" w:hAnsi="Times New Roman" w:cs="Times New Roman"/>
        </w:rPr>
        <w:t>,</w:t>
      </w:r>
      <w:r w:rsidRPr="00974B92">
        <w:rPr>
          <w:rFonts w:ascii="Times New Roman" w:hAnsi="Times New Roman" w:cs="Times New Roman"/>
        </w:rPr>
        <w:t xml:space="preserve"> en el mes de agosto para empleadas </w:t>
      </w:r>
      <w:r w:rsidR="00445DA6" w:rsidRPr="00974B92">
        <w:rPr>
          <w:rFonts w:ascii="Times New Roman" w:hAnsi="Times New Roman" w:cs="Times New Roman"/>
        </w:rPr>
        <w:t>domésticas</w:t>
      </w:r>
      <w:r w:rsidRPr="00974B92">
        <w:rPr>
          <w:rFonts w:ascii="Times New Roman" w:hAnsi="Times New Roman" w:cs="Times New Roman"/>
        </w:rPr>
        <w:t xml:space="preserve"> su mejor categoría regula un sueldo bruto de $321.361 mientras que</w:t>
      </w:r>
      <w:r w:rsidR="00FE419A" w:rsidRPr="00974B92">
        <w:rPr>
          <w:rFonts w:ascii="Times New Roman" w:hAnsi="Times New Roman" w:cs="Times New Roman"/>
        </w:rPr>
        <w:t>,</w:t>
      </w:r>
      <w:r w:rsidRPr="00974B92">
        <w:rPr>
          <w:rFonts w:ascii="Times New Roman" w:hAnsi="Times New Roman" w:cs="Times New Roman"/>
        </w:rPr>
        <w:t xml:space="preserve"> en el régimen de empleados de comercio, en la categoría maestranza A, siendo la m</w:t>
      </w:r>
      <w:r w:rsidR="00FE419A" w:rsidRPr="00974B92">
        <w:rPr>
          <w:rFonts w:ascii="Times New Roman" w:hAnsi="Times New Roman" w:cs="Times New Roman"/>
        </w:rPr>
        <w:t>á</w:t>
      </w:r>
      <w:r w:rsidRPr="00974B92">
        <w:rPr>
          <w:rFonts w:ascii="Times New Roman" w:hAnsi="Times New Roman" w:cs="Times New Roman"/>
        </w:rPr>
        <w:t>s baja dentro del convenio, para dicho mes su sueldo bruto fue de $792.241</w:t>
      </w:r>
      <w:r w:rsidR="00445DA6" w:rsidRPr="00974B92">
        <w:rPr>
          <w:rFonts w:ascii="Times New Roman" w:hAnsi="Times New Roman" w:cs="Times New Roman"/>
        </w:rPr>
        <w:t>.</w:t>
      </w:r>
      <w:r w:rsidRPr="00974B92">
        <w:rPr>
          <w:rFonts w:ascii="Times New Roman" w:hAnsi="Times New Roman" w:cs="Times New Roman"/>
        </w:rPr>
        <w:t xml:space="preserve"> </w:t>
      </w:r>
    </w:p>
    <w:p w14:paraId="3084EF1E" w14:textId="5D134F6D" w:rsidR="003F3558" w:rsidRPr="00974B92" w:rsidRDefault="003F3558" w:rsidP="00974B92">
      <w:pPr>
        <w:spacing w:line="360" w:lineRule="auto"/>
        <w:ind w:firstLine="360"/>
        <w:jc w:val="both"/>
        <w:rPr>
          <w:rFonts w:ascii="Times New Roman" w:hAnsi="Times New Roman" w:cs="Times New Roman"/>
        </w:rPr>
      </w:pPr>
      <w:r w:rsidRPr="00974B92">
        <w:rPr>
          <w:rFonts w:ascii="Times New Roman" w:hAnsi="Times New Roman" w:cs="Times New Roman"/>
        </w:rPr>
        <w:t>Por lo tanto, la pérdida de más de 41 mil puestos de trabajo formales en el servicio doméstico implica necesariamente una reducción del poder adquisitivo de miles de familias.</w:t>
      </w:r>
    </w:p>
    <w:p w14:paraId="1A5095F8" w14:textId="282D0C24" w:rsidR="00A634B1" w:rsidRPr="00974B92" w:rsidRDefault="00A634B1" w:rsidP="00974B92">
      <w:pPr>
        <w:spacing w:before="240" w:line="360" w:lineRule="auto"/>
        <w:ind w:firstLine="360"/>
        <w:jc w:val="both"/>
        <w:rPr>
          <w:rFonts w:ascii="Times New Roman" w:hAnsi="Times New Roman" w:cs="Times New Roman"/>
        </w:rPr>
      </w:pPr>
      <w:r w:rsidRPr="00974B92">
        <w:rPr>
          <w:rFonts w:ascii="Times New Roman" w:hAnsi="Times New Roman" w:cs="Times New Roman"/>
        </w:rPr>
        <w:t>Avanzar en el cumplimiento de los derechos de todas las personas que participan del mercado de trabajo es un imperativo ético, jurídico y político. También es una condición necesaria para consolidar una recuperación inclusiva. Para lograrlo hay que construir consensos e implementar políticas públicas que impulsen la contratación y la formalización de las trabajadoras domésticas.</w:t>
      </w:r>
      <w:r w:rsidRPr="00974B92">
        <w:rPr>
          <w:rFonts w:ascii="Times New Roman" w:hAnsi="Times New Roman" w:cs="Times New Roman"/>
        </w:rPr>
        <w:br/>
        <w:t>¿Qué podemos hacer en lo inmediato? </w:t>
      </w:r>
    </w:p>
    <w:p w14:paraId="400260FC" w14:textId="6C29AE6F" w:rsidR="00FE419A" w:rsidRPr="00974B92" w:rsidRDefault="00A634B1" w:rsidP="00974B92">
      <w:pPr>
        <w:pStyle w:val="Prrafodelista"/>
        <w:numPr>
          <w:ilvl w:val="0"/>
          <w:numId w:val="3"/>
        </w:numPr>
        <w:spacing w:line="360" w:lineRule="auto"/>
        <w:jc w:val="both"/>
        <w:rPr>
          <w:rFonts w:ascii="Times New Roman" w:hAnsi="Times New Roman" w:cs="Times New Roman"/>
        </w:rPr>
      </w:pPr>
      <w:r w:rsidRPr="00974B92">
        <w:rPr>
          <w:rFonts w:ascii="Times New Roman" w:hAnsi="Times New Roman" w:cs="Times New Roman"/>
          <w:b/>
          <w:bCs/>
        </w:rPr>
        <w:t>Fortalecer las políticas de inspección y fiscalización laboral </w:t>
      </w:r>
      <w:r w:rsidRPr="00974B92">
        <w:rPr>
          <w:rFonts w:ascii="Times New Roman" w:hAnsi="Times New Roman" w:cs="Times New Roman"/>
        </w:rPr>
        <w:t>para verificar el cumplimiento de la normativa vigente e impulsar la registración. Si bien las políticas de control en domicilios particulares pueden presentar dificultades, son esenciales para asegurar el pleno goce de los derechos de las trabajadoras.  </w:t>
      </w:r>
    </w:p>
    <w:p w14:paraId="6A0C7909" w14:textId="77777777" w:rsidR="00A634B1" w:rsidRPr="00974B92" w:rsidRDefault="00A634B1" w:rsidP="00974B92">
      <w:pPr>
        <w:pStyle w:val="Prrafodelista"/>
        <w:numPr>
          <w:ilvl w:val="0"/>
          <w:numId w:val="3"/>
        </w:numPr>
        <w:spacing w:line="360" w:lineRule="auto"/>
        <w:jc w:val="both"/>
        <w:rPr>
          <w:rFonts w:ascii="Times New Roman" w:hAnsi="Times New Roman" w:cs="Times New Roman"/>
        </w:rPr>
      </w:pPr>
      <w:r w:rsidRPr="00974B92">
        <w:rPr>
          <w:rFonts w:ascii="Times New Roman" w:hAnsi="Times New Roman" w:cs="Times New Roman"/>
          <w:b/>
          <w:bCs/>
        </w:rPr>
        <w:t>Reducir la brecha salarial</w:t>
      </w:r>
      <w:r w:rsidRPr="00974B92">
        <w:rPr>
          <w:rFonts w:ascii="Times New Roman" w:hAnsi="Times New Roman" w:cs="Times New Roman"/>
        </w:rPr>
        <w:t xml:space="preserve"> entre las trabajadoras domésticas y el resto de las ocupaciones. Será importante focalizarse particularmente en quienes trabajan en varios hogares diferentes, ya que terminan siendo las más expuestas a la informalidad. </w:t>
      </w:r>
    </w:p>
    <w:p w14:paraId="357D48D7" w14:textId="77777777" w:rsidR="00A634B1" w:rsidRPr="00974B92" w:rsidRDefault="00A634B1" w:rsidP="00974B92">
      <w:pPr>
        <w:pStyle w:val="Prrafodelista"/>
        <w:numPr>
          <w:ilvl w:val="0"/>
          <w:numId w:val="3"/>
        </w:numPr>
        <w:spacing w:line="360" w:lineRule="auto"/>
        <w:jc w:val="both"/>
        <w:rPr>
          <w:rFonts w:ascii="Times New Roman" w:hAnsi="Times New Roman" w:cs="Times New Roman"/>
        </w:rPr>
      </w:pPr>
      <w:r w:rsidRPr="00974B92">
        <w:rPr>
          <w:rFonts w:ascii="Times New Roman" w:hAnsi="Times New Roman" w:cs="Times New Roman"/>
          <w:b/>
          <w:bCs/>
        </w:rPr>
        <w:t>Impulsar la representación colectiva de las trabajadoras domésticas</w:t>
      </w:r>
      <w:r w:rsidRPr="00974B92">
        <w:rPr>
          <w:rFonts w:ascii="Times New Roman" w:hAnsi="Times New Roman" w:cs="Times New Roman"/>
        </w:rPr>
        <w:t xml:space="preserve">, que por las características de su trabajo suelen enfrentar obstáculos para la participación gremial. Este paso puede ser vital para fortalecer su acceso a la información y elevar sus reclamos en </w:t>
      </w:r>
      <w:proofErr w:type="spellStart"/>
      <w:r w:rsidRPr="00974B92">
        <w:rPr>
          <w:rFonts w:ascii="Times New Roman" w:hAnsi="Times New Roman" w:cs="Times New Roman"/>
        </w:rPr>
        <w:t>pos</w:t>
      </w:r>
      <w:proofErr w:type="spellEnd"/>
      <w:r w:rsidRPr="00974B92">
        <w:rPr>
          <w:rFonts w:ascii="Times New Roman" w:hAnsi="Times New Roman" w:cs="Times New Roman"/>
        </w:rPr>
        <w:t xml:space="preserve"> de mejorar las condiciones laborales del sector.  </w:t>
      </w:r>
    </w:p>
    <w:p w14:paraId="41D768CC" w14:textId="77777777" w:rsidR="00A634B1" w:rsidRPr="00974B92" w:rsidRDefault="00A634B1" w:rsidP="00974B92">
      <w:pPr>
        <w:pStyle w:val="Prrafodelista"/>
        <w:numPr>
          <w:ilvl w:val="0"/>
          <w:numId w:val="3"/>
        </w:numPr>
        <w:spacing w:line="360" w:lineRule="auto"/>
        <w:jc w:val="both"/>
        <w:rPr>
          <w:rFonts w:ascii="Times New Roman" w:hAnsi="Times New Roman" w:cs="Times New Roman"/>
        </w:rPr>
      </w:pPr>
      <w:r w:rsidRPr="00974B92">
        <w:rPr>
          <w:rFonts w:ascii="Times New Roman" w:hAnsi="Times New Roman" w:cs="Times New Roman"/>
          <w:b/>
          <w:bCs/>
        </w:rPr>
        <w:t>Sensibilizar e informar</w:t>
      </w:r>
      <w:r w:rsidRPr="00974B92">
        <w:rPr>
          <w:rFonts w:ascii="Times New Roman" w:hAnsi="Times New Roman" w:cs="Times New Roman"/>
        </w:rPr>
        <w:t xml:space="preserve"> mediante campañas masivas que difundan la normativa vigente y den a conocer los derechos laborales de las trabajadoras y las obligaciones de los/as empleadores/as. Usar un lenguaje sencillo que evidencie la relación laboral existente entre empleada y empleador/a, así como también desarrollar plataformas que se adapten a ambas partes, pueden ser herramientas clave en este aspecto. </w:t>
      </w:r>
    </w:p>
    <w:p w14:paraId="782A2AB6" w14:textId="43A7C58E" w:rsidR="00A634B1" w:rsidRPr="00974B92" w:rsidRDefault="00D60200" w:rsidP="00974B92">
      <w:pPr>
        <w:spacing w:line="360" w:lineRule="auto"/>
        <w:ind w:firstLine="360"/>
        <w:jc w:val="both"/>
        <w:rPr>
          <w:rFonts w:ascii="Times New Roman" w:hAnsi="Times New Roman" w:cs="Times New Roman"/>
        </w:rPr>
      </w:pPr>
      <w:r w:rsidRPr="00974B92">
        <w:rPr>
          <w:rFonts w:ascii="Times New Roman" w:hAnsi="Times New Roman" w:cs="Times New Roman"/>
        </w:rPr>
        <w:lastRenderedPageBreak/>
        <w:t xml:space="preserve">Actualmente, las empleadas de este rubro también fueron alcanzadas por la reforma laboral impulsada por el </w:t>
      </w:r>
      <w:r w:rsidR="0083609B" w:rsidRPr="00974B92">
        <w:rPr>
          <w:rFonts w:ascii="Times New Roman" w:hAnsi="Times New Roman" w:cs="Times New Roman"/>
        </w:rPr>
        <w:t>D</w:t>
      </w:r>
      <w:r w:rsidRPr="00974B92">
        <w:rPr>
          <w:rFonts w:ascii="Times New Roman" w:hAnsi="Times New Roman" w:cs="Times New Roman"/>
        </w:rPr>
        <w:t xml:space="preserve">ecreto de </w:t>
      </w:r>
      <w:r w:rsidR="0083609B" w:rsidRPr="00974B92">
        <w:rPr>
          <w:rFonts w:ascii="Times New Roman" w:hAnsi="Times New Roman" w:cs="Times New Roman"/>
        </w:rPr>
        <w:t>N</w:t>
      </w:r>
      <w:r w:rsidRPr="00974B92">
        <w:rPr>
          <w:rFonts w:ascii="Times New Roman" w:hAnsi="Times New Roman" w:cs="Times New Roman"/>
        </w:rPr>
        <w:t xml:space="preserve">ecesidad y </w:t>
      </w:r>
      <w:r w:rsidR="0083609B" w:rsidRPr="00974B92">
        <w:rPr>
          <w:rFonts w:ascii="Times New Roman" w:hAnsi="Times New Roman" w:cs="Times New Roman"/>
        </w:rPr>
        <w:t>U</w:t>
      </w:r>
      <w:r w:rsidRPr="00974B92">
        <w:rPr>
          <w:rFonts w:ascii="Times New Roman" w:hAnsi="Times New Roman" w:cs="Times New Roman"/>
        </w:rPr>
        <w:t>rgencia 70/2023, en el cual se deroga el art</w:t>
      </w:r>
      <w:r w:rsidR="0083609B" w:rsidRPr="00974B92">
        <w:rPr>
          <w:rFonts w:ascii="Times New Roman" w:hAnsi="Times New Roman" w:cs="Times New Roman"/>
        </w:rPr>
        <w:t>í</w:t>
      </w:r>
      <w:r w:rsidRPr="00974B92">
        <w:rPr>
          <w:rFonts w:ascii="Times New Roman" w:hAnsi="Times New Roman" w:cs="Times New Roman"/>
        </w:rPr>
        <w:t xml:space="preserve">culo 50 de la ley 26.844 del </w:t>
      </w:r>
      <w:r w:rsidR="0083609B" w:rsidRPr="00974B92">
        <w:rPr>
          <w:rFonts w:ascii="Times New Roman" w:hAnsi="Times New Roman" w:cs="Times New Roman"/>
        </w:rPr>
        <w:t>R</w:t>
      </w:r>
      <w:r w:rsidRPr="00974B92">
        <w:rPr>
          <w:rFonts w:ascii="Times New Roman" w:hAnsi="Times New Roman" w:cs="Times New Roman"/>
        </w:rPr>
        <w:t xml:space="preserve">égimen </w:t>
      </w:r>
      <w:r w:rsidR="0083609B" w:rsidRPr="00974B92">
        <w:rPr>
          <w:rFonts w:ascii="Times New Roman" w:hAnsi="Times New Roman" w:cs="Times New Roman"/>
        </w:rPr>
        <w:t>E</w:t>
      </w:r>
      <w:r w:rsidRPr="00974B92">
        <w:rPr>
          <w:rFonts w:ascii="Times New Roman" w:hAnsi="Times New Roman" w:cs="Times New Roman"/>
        </w:rPr>
        <w:t xml:space="preserve">special de </w:t>
      </w:r>
      <w:r w:rsidR="0083609B" w:rsidRPr="00974B92">
        <w:rPr>
          <w:rFonts w:ascii="Times New Roman" w:hAnsi="Times New Roman" w:cs="Times New Roman"/>
        </w:rPr>
        <w:t>C</w:t>
      </w:r>
      <w:r w:rsidRPr="00974B92">
        <w:rPr>
          <w:rFonts w:ascii="Times New Roman" w:hAnsi="Times New Roman" w:cs="Times New Roman"/>
        </w:rPr>
        <w:t xml:space="preserve">ontrato de </w:t>
      </w:r>
      <w:r w:rsidR="0083609B" w:rsidRPr="00974B92">
        <w:rPr>
          <w:rFonts w:ascii="Times New Roman" w:hAnsi="Times New Roman" w:cs="Times New Roman"/>
        </w:rPr>
        <w:t>T</w:t>
      </w:r>
      <w:r w:rsidRPr="00974B92">
        <w:rPr>
          <w:rFonts w:ascii="Times New Roman" w:hAnsi="Times New Roman" w:cs="Times New Roman"/>
        </w:rPr>
        <w:t xml:space="preserve">rabajo del </w:t>
      </w:r>
      <w:r w:rsidR="0083609B" w:rsidRPr="00974B92">
        <w:rPr>
          <w:rFonts w:ascii="Times New Roman" w:hAnsi="Times New Roman" w:cs="Times New Roman"/>
        </w:rPr>
        <w:t>P</w:t>
      </w:r>
      <w:r w:rsidRPr="00974B92">
        <w:rPr>
          <w:rFonts w:ascii="Times New Roman" w:hAnsi="Times New Roman" w:cs="Times New Roman"/>
        </w:rPr>
        <w:t xml:space="preserve">ersonal de </w:t>
      </w:r>
      <w:r w:rsidR="0083609B" w:rsidRPr="00974B92">
        <w:rPr>
          <w:rFonts w:ascii="Times New Roman" w:hAnsi="Times New Roman" w:cs="Times New Roman"/>
        </w:rPr>
        <w:t>C</w:t>
      </w:r>
      <w:r w:rsidRPr="00974B92">
        <w:rPr>
          <w:rFonts w:ascii="Times New Roman" w:hAnsi="Times New Roman" w:cs="Times New Roman"/>
        </w:rPr>
        <w:t xml:space="preserve">asas </w:t>
      </w:r>
      <w:r w:rsidR="0083609B" w:rsidRPr="00974B92">
        <w:rPr>
          <w:rFonts w:ascii="Times New Roman" w:hAnsi="Times New Roman" w:cs="Times New Roman"/>
        </w:rPr>
        <w:t>P</w:t>
      </w:r>
      <w:r w:rsidRPr="00974B92">
        <w:rPr>
          <w:rFonts w:ascii="Times New Roman" w:hAnsi="Times New Roman" w:cs="Times New Roman"/>
        </w:rPr>
        <w:t>articulares, la cual regulaba la doble indemnización cuando se trate de una relación laboral que</w:t>
      </w:r>
      <w:r w:rsidR="0083609B" w:rsidRPr="00974B92">
        <w:rPr>
          <w:rFonts w:ascii="Times New Roman" w:hAnsi="Times New Roman" w:cs="Times New Roman"/>
        </w:rPr>
        <w:t>,</w:t>
      </w:r>
      <w:r w:rsidRPr="00974B92">
        <w:rPr>
          <w:rFonts w:ascii="Times New Roman" w:hAnsi="Times New Roman" w:cs="Times New Roman"/>
        </w:rPr>
        <w:t xml:space="preserve"> al momento del despido</w:t>
      </w:r>
      <w:r w:rsidR="0083609B" w:rsidRPr="00974B92">
        <w:rPr>
          <w:rFonts w:ascii="Times New Roman" w:hAnsi="Times New Roman" w:cs="Times New Roman"/>
        </w:rPr>
        <w:t>,</w:t>
      </w:r>
      <w:r w:rsidRPr="00974B92">
        <w:rPr>
          <w:rFonts w:ascii="Times New Roman" w:hAnsi="Times New Roman" w:cs="Times New Roman"/>
        </w:rPr>
        <w:t xml:space="preserve"> no estuviera registrada o lo est</w:t>
      </w:r>
      <w:r w:rsidR="0083609B" w:rsidRPr="00974B92">
        <w:rPr>
          <w:rFonts w:ascii="Times New Roman" w:hAnsi="Times New Roman" w:cs="Times New Roman"/>
        </w:rPr>
        <w:t>é</w:t>
      </w:r>
      <w:r w:rsidRPr="00974B92">
        <w:rPr>
          <w:rFonts w:ascii="Times New Roman" w:hAnsi="Times New Roman" w:cs="Times New Roman"/>
        </w:rPr>
        <w:t xml:space="preserve"> de modo deficiente.</w:t>
      </w:r>
    </w:p>
    <w:p w14:paraId="6D8991F5" w14:textId="795904FD" w:rsidR="00D60200" w:rsidRPr="00974B92" w:rsidRDefault="00D60200" w:rsidP="00974B92">
      <w:pPr>
        <w:spacing w:line="360" w:lineRule="auto"/>
        <w:ind w:firstLine="708"/>
        <w:jc w:val="both"/>
        <w:rPr>
          <w:rFonts w:ascii="Times New Roman" w:hAnsi="Times New Roman" w:cs="Times New Roman"/>
        </w:rPr>
      </w:pPr>
      <w:r w:rsidRPr="00974B92">
        <w:rPr>
          <w:rFonts w:ascii="Times New Roman" w:hAnsi="Times New Roman" w:cs="Times New Roman"/>
        </w:rPr>
        <w:t>Desde nuestro punto de vista, esto afecta negativamente ya que</w:t>
      </w:r>
      <w:r w:rsidR="00C35D8D" w:rsidRPr="00974B92">
        <w:rPr>
          <w:rFonts w:ascii="Times New Roman" w:hAnsi="Times New Roman" w:cs="Times New Roman"/>
        </w:rPr>
        <w:t>,</w:t>
      </w:r>
      <w:r w:rsidRPr="00974B92">
        <w:rPr>
          <w:rFonts w:ascii="Times New Roman" w:hAnsi="Times New Roman" w:cs="Times New Roman"/>
        </w:rPr>
        <w:t xml:space="preserve"> ante una intimación a regularizar su relación laboral</w:t>
      </w:r>
      <w:r w:rsidR="00C35D8D" w:rsidRPr="00974B92">
        <w:rPr>
          <w:rFonts w:ascii="Times New Roman" w:hAnsi="Times New Roman" w:cs="Times New Roman"/>
        </w:rPr>
        <w:t>,</w:t>
      </w:r>
      <w:r w:rsidRPr="00974B92">
        <w:rPr>
          <w:rFonts w:ascii="Times New Roman" w:hAnsi="Times New Roman" w:cs="Times New Roman"/>
        </w:rPr>
        <w:t xml:space="preserve"> despidan sin mayor análisis a la empleada dado que el costo de la indemnización es menor para el empleador.</w:t>
      </w:r>
    </w:p>
    <w:p w14:paraId="3EF1971C" w14:textId="7FA33A22" w:rsidR="00D60200" w:rsidRPr="00974B92" w:rsidRDefault="00D60200" w:rsidP="00974B92">
      <w:pPr>
        <w:spacing w:line="360" w:lineRule="auto"/>
        <w:ind w:firstLine="708"/>
        <w:jc w:val="both"/>
        <w:rPr>
          <w:rFonts w:ascii="Times New Roman" w:hAnsi="Times New Roman" w:cs="Times New Roman"/>
        </w:rPr>
      </w:pPr>
      <w:r w:rsidRPr="00974B92">
        <w:rPr>
          <w:rFonts w:ascii="Times New Roman" w:hAnsi="Times New Roman" w:cs="Times New Roman"/>
        </w:rPr>
        <w:t xml:space="preserve">Por otra parte, también extiende el periodo de prueba de trabajo de tres a ocho meses, esto implica que, si en ese lapso la empleada es despedida, no tendrá derecho a ser indemnizada. </w:t>
      </w:r>
    </w:p>
    <w:p w14:paraId="4D38AFF0" w14:textId="77777777" w:rsidR="00B738AD" w:rsidRDefault="00B738AD" w:rsidP="00C35D8D">
      <w:pPr>
        <w:spacing w:line="360" w:lineRule="auto"/>
        <w:ind w:firstLine="708"/>
        <w:jc w:val="both"/>
        <w:rPr>
          <w:rFonts w:ascii="Times New Roman" w:hAnsi="Times New Roman" w:cs="Times New Roman"/>
        </w:rPr>
      </w:pPr>
    </w:p>
    <w:p w14:paraId="45BDDB23" w14:textId="77777777" w:rsidR="00B738AD" w:rsidRDefault="00B738AD" w:rsidP="00C35D8D">
      <w:pPr>
        <w:spacing w:line="360" w:lineRule="auto"/>
        <w:ind w:firstLine="708"/>
        <w:jc w:val="both"/>
        <w:rPr>
          <w:rFonts w:ascii="Times New Roman" w:hAnsi="Times New Roman" w:cs="Times New Roman"/>
        </w:rPr>
      </w:pPr>
    </w:p>
    <w:p w14:paraId="745209BE" w14:textId="77777777" w:rsidR="00B738AD" w:rsidRDefault="00B738AD" w:rsidP="00C35D8D">
      <w:pPr>
        <w:spacing w:line="360" w:lineRule="auto"/>
        <w:ind w:firstLine="708"/>
        <w:jc w:val="both"/>
        <w:rPr>
          <w:rFonts w:ascii="Times New Roman" w:hAnsi="Times New Roman" w:cs="Times New Roman"/>
        </w:rPr>
      </w:pPr>
    </w:p>
    <w:p w14:paraId="3CF9AB17" w14:textId="77777777" w:rsidR="00B738AD" w:rsidRDefault="00B738AD" w:rsidP="00C35D8D">
      <w:pPr>
        <w:spacing w:line="360" w:lineRule="auto"/>
        <w:ind w:firstLine="708"/>
        <w:jc w:val="both"/>
        <w:rPr>
          <w:rFonts w:ascii="Times New Roman" w:hAnsi="Times New Roman" w:cs="Times New Roman"/>
        </w:rPr>
      </w:pPr>
    </w:p>
    <w:p w14:paraId="2493C312" w14:textId="77777777" w:rsidR="00B738AD" w:rsidRDefault="00B738AD" w:rsidP="00C35D8D">
      <w:pPr>
        <w:spacing w:line="360" w:lineRule="auto"/>
        <w:ind w:firstLine="708"/>
        <w:jc w:val="both"/>
        <w:rPr>
          <w:rFonts w:ascii="Times New Roman" w:hAnsi="Times New Roman" w:cs="Times New Roman"/>
        </w:rPr>
      </w:pPr>
    </w:p>
    <w:p w14:paraId="05FDE608" w14:textId="77777777" w:rsidR="00B738AD" w:rsidRDefault="00B738AD" w:rsidP="00C35D8D">
      <w:pPr>
        <w:spacing w:line="360" w:lineRule="auto"/>
        <w:ind w:firstLine="708"/>
        <w:jc w:val="both"/>
        <w:rPr>
          <w:rFonts w:ascii="Times New Roman" w:hAnsi="Times New Roman" w:cs="Times New Roman"/>
        </w:rPr>
      </w:pPr>
    </w:p>
    <w:p w14:paraId="064CF4D9" w14:textId="6D9DCF8B" w:rsidR="00B738AD" w:rsidRDefault="00B738AD" w:rsidP="00C35D8D">
      <w:pPr>
        <w:spacing w:line="360" w:lineRule="auto"/>
        <w:ind w:firstLine="708"/>
        <w:jc w:val="both"/>
        <w:rPr>
          <w:rFonts w:ascii="Times New Roman" w:hAnsi="Times New Roman" w:cs="Times New Roman"/>
        </w:rPr>
      </w:pPr>
    </w:p>
    <w:p w14:paraId="5A3005D3" w14:textId="7F5C5314" w:rsidR="001930B9" w:rsidRDefault="001930B9" w:rsidP="00C35D8D">
      <w:pPr>
        <w:spacing w:line="360" w:lineRule="auto"/>
        <w:ind w:firstLine="708"/>
        <w:jc w:val="both"/>
        <w:rPr>
          <w:rFonts w:ascii="Times New Roman" w:hAnsi="Times New Roman" w:cs="Times New Roman"/>
        </w:rPr>
      </w:pPr>
    </w:p>
    <w:p w14:paraId="13EC27E5" w14:textId="65C338F5" w:rsidR="001930B9" w:rsidRDefault="001930B9" w:rsidP="00C35D8D">
      <w:pPr>
        <w:spacing w:line="360" w:lineRule="auto"/>
        <w:ind w:firstLine="708"/>
        <w:jc w:val="both"/>
        <w:rPr>
          <w:rFonts w:ascii="Times New Roman" w:hAnsi="Times New Roman" w:cs="Times New Roman"/>
        </w:rPr>
      </w:pPr>
    </w:p>
    <w:p w14:paraId="0D6CF4C3" w14:textId="27F68394" w:rsidR="001930B9" w:rsidRDefault="001930B9" w:rsidP="00C35D8D">
      <w:pPr>
        <w:spacing w:line="360" w:lineRule="auto"/>
        <w:ind w:firstLine="708"/>
        <w:jc w:val="both"/>
        <w:rPr>
          <w:rFonts w:ascii="Times New Roman" w:hAnsi="Times New Roman" w:cs="Times New Roman"/>
        </w:rPr>
      </w:pPr>
    </w:p>
    <w:p w14:paraId="37229B15" w14:textId="45A4580F" w:rsidR="001930B9" w:rsidRDefault="001930B9" w:rsidP="00C35D8D">
      <w:pPr>
        <w:spacing w:line="360" w:lineRule="auto"/>
        <w:ind w:firstLine="708"/>
        <w:jc w:val="both"/>
        <w:rPr>
          <w:rFonts w:ascii="Times New Roman" w:hAnsi="Times New Roman" w:cs="Times New Roman"/>
        </w:rPr>
      </w:pPr>
    </w:p>
    <w:p w14:paraId="4CD312B6" w14:textId="5881B319" w:rsidR="001930B9" w:rsidRDefault="001930B9" w:rsidP="00C35D8D">
      <w:pPr>
        <w:spacing w:line="360" w:lineRule="auto"/>
        <w:ind w:firstLine="708"/>
        <w:jc w:val="both"/>
        <w:rPr>
          <w:rFonts w:ascii="Times New Roman" w:hAnsi="Times New Roman" w:cs="Times New Roman"/>
        </w:rPr>
      </w:pPr>
    </w:p>
    <w:p w14:paraId="02C09DE7" w14:textId="327655E6" w:rsidR="001930B9" w:rsidRDefault="001930B9" w:rsidP="00C35D8D">
      <w:pPr>
        <w:spacing w:line="360" w:lineRule="auto"/>
        <w:ind w:firstLine="708"/>
        <w:jc w:val="both"/>
        <w:rPr>
          <w:rFonts w:ascii="Times New Roman" w:hAnsi="Times New Roman" w:cs="Times New Roman"/>
        </w:rPr>
      </w:pPr>
    </w:p>
    <w:p w14:paraId="00CA2E21" w14:textId="67585CBC" w:rsidR="001930B9" w:rsidRDefault="001930B9" w:rsidP="00C35D8D">
      <w:pPr>
        <w:spacing w:line="360" w:lineRule="auto"/>
        <w:ind w:firstLine="708"/>
        <w:jc w:val="both"/>
        <w:rPr>
          <w:rFonts w:ascii="Times New Roman" w:hAnsi="Times New Roman" w:cs="Times New Roman"/>
        </w:rPr>
      </w:pPr>
    </w:p>
    <w:p w14:paraId="43EA93B4" w14:textId="6590C7F4" w:rsidR="001930B9" w:rsidRDefault="001930B9" w:rsidP="00C35D8D">
      <w:pPr>
        <w:spacing w:line="360" w:lineRule="auto"/>
        <w:ind w:firstLine="708"/>
        <w:jc w:val="both"/>
        <w:rPr>
          <w:rFonts w:ascii="Times New Roman" w:hAnsi="Times New Roman" w:cs="Times New Roman"/>
        </w:rPr>
      </w:pPr>
    </w:p>
    <w:p w14:paraId="7E53D240" w14:textId="70B5CFB1" w:rsidR="00D26728" w:rsidRDefault="00D26728" w:rsidP="00C35D8D">
      <w:pPr>
        <w:spacing w:line="360" w:lineRule="auto"/>
        <w:ind w:firstLine="708"/>
        <w:jc w:val="both"/>
        <w:rPr>
          <w:rFonts w:ascii="Times New Roman" w:hAnsi="Times New Roman" w:cs="Times New Roman"/>
        </w:rPr>
      </w:pPr>
    </w:p>
    <w:p w14:paraId="09EDAF9E" w14:textId="7E76ECAD" w:rsidR="00D26728" w:rsidRDefault="00D26728" w:rsidP="00C35D8D">
      <w:pPr>
        <w:spacing w:line="360" w:lineRule="auto"/>
        <w:ind w:firstLine="708"/>
        <w:jc w:val="both"/>
        <w:rPr>
          <w:rFonts w:ascii="Times New Roman" w:hAnsi="Times New Roman" w:cs="Times New Roman"/>
        </w:rPr>
      </w:pPr>
    </w:p>
    <w:p w14:paraId="3362B677" w14:textId="6CFEB265" w:rsidR="00D26728" w:rsidRDefault="00D26728" w:rsidP="00C35D8D">
      <w:pPr>
        <w:spacing w:line="360" w:lineRule="auto"/>
        <w:ind w:firstLine="708"/>
        <w:jc w:val="both"/>
        <w:rPr>
          <w:rFonts w:ascii="Times New Roman" w:hAnsi="Times New Roman" w:cs="Times New Roman"/>
        </w:rPr>
      </w:pPr>
    </w:p>
    <w:p w14:paraId="020EAB41" w14:textId="77777777" w:rsidR="00D26728" w:rsidRDefault="00D26728" w:rsidP="00C35D8D">
      <w:pPr>
        <w:spacing w:line="360" w:lineRule="auto"/>
        <w:ind w:firstLine="708"/>
        <w:jc w:val="both"/>
        <w:rPr>
          <w:rFonts w:ascii="Times New Roman" w:hAnsi="Times New Roman" w:cs="Times New Roman"/>
        </w:rPr>
      </w:pPr>
    </w:p>
    <w:p w14:paraId="169C669C" w14:textId="77777777" w:rsidR="001930B9" w:rsidRDefault="001930B9" w:rsidP="00C35D8D">
      <w:pPr>
        <w:spacing w:line="360" w:lineRule="auto"/>
        <w:ind w:firstLine="708"/>
        <w:jc w:val="both"/>
        <w:rPr>
          <w:rFonts w:ascii="Times New Roman" w:hAnsi="Times New Roman" w:cs="Times New Roman"/>
        </w:rPr>
      </w:pPr>
    </w:p>
    <w:p w14:paraId="33FA2250" w14:textId="5EE59319" w:rsidR="00B738AD" w:rsidRPr="00932046" w:rsidRDefault="001930B9" w:rsidP="00974B92">
      <w:pPr>
        <w:spacing w:line="360" w:lineRule="auto"/>
        <w:jc w:val="both"/>
        <w:rPr>
          <w:rFonts w:ascii="Times New Roman" w:hAnsi="Times New Roman" w:cs="Times New Roman"/>
          <w:b/>
          <w:bCs/>
        </w:rPr>
      </w:pPr>
      <w:r w:rsidRPr="00932046">
        <w:rPr>
          <w:rFonts w:ascii="Times New Roman" w:hAnsi="Times New Roman" w:cs="Times New Roman"/>
          <w:b/>
          <w:bCs/>
        </w:rPr>
        <w:t>BIBLIOGRAFÍA</w:t>
      </w:r>
      <w:r w:rsidR="00B738AD" w:rsidRPr="00932046">
        <w:rPr>
          <w:rFonts w:ascii="Times New Roman" w:hAnsi="Times New Roman" w:cs="Times New Roman"/>
          <w:b/>
          <w:bCs/>
        </w:rPr>
        <w:t xml:space="preserve"> </w:t>
      </w:r>
    </w:p>
    <w:p w14:paraId="6A179218" w14:textId="5A1AE5B5" w:rsidR="00B738AD" w:rsidRPr="00974B92" w:rsidRDefault="00500A03" w:rsidP="00974B92">
      <w:pPr>
        <w:pStyle w:val="Prrafodelista"/>
        <w:numPr>
          <w:ilvl w:val="0"/>
          <w:numId w:val="7"/>
        </w:numPr>
        <w:spacing w:line="360" w:lineRule="auto"/>
        <w:jc w:val="both"/>
        <w:rPr>
          <w:rFonts w:ascii="Times New Roman" w:hAnsi="Times New Roman" w:cs="Times New Roman"/>
          <w:u w:val="single"/>
        </w:rPr>
      </w:pPr>
      <w:hyperlink r:id="rId14" w:history="1">
        <w:r w:rsidR="00B738AD" w:rsidRPr="00974B92">
          <w:rPr>
            <w:rStyle w:val="Hipervnculo"/>
            <w:rFonts w:ascii="Times New Roman" w:hAnsi="Times New Roman" w:cs="Times New Roman"/>
          </w:rPr>
          <w:t>https://www.infobae.com/economia/2024/05/08/el-empleo-de-personal-domestico-registrado-esta-en-el-nivel-mas-bajo-de-los-ultimos-siete-anos/</w:t>
        </w:r>
      </w:hyperlink>
    </w:p>
    <w:p w14:paraId="079B528D" w14:textId="068132DC" w:rsidR="00B738AD" w:rsidRPr="00974B92" w:rsidRDefault="00500A03" w:rsidP="00974B92">
      <w:pPr>
        <w:pStyle w:val="Prrafodelista"/>
        <w:numPr>
          <w:ilvl w:val="0"/>
          <w:numId w:val="7"/>
        </w:numPr>
        <w:spacing w:line="360" w:lineRule="auto"/>
        <w:jc w:val="both"/>
        <w:rPr>
          <w:rFonts w:ascii="Times New Roman" w:hAnsi="Times New Roman" w:cs="Times New Roman"/>
          <w:u w:val="single"/>
        </w:rPr>
      </w:pPr>
      <w:hyperlink r:id="rId15" w:history="1">
        <w:r w:rsidR="00B738AD" w:rsidRPr="00974B92">
          <w:rPr>
            <w:rStyle w:val="Hipervnculo"/>
            <w:rFonts w:ascii="Times New Roman" w:hAnsi="Times New Roman" w:cs="Times New Roman"/>
          </w:rPr>
          <w:t>https://www.cippec.org/textual/las-trabajadoras-domesticas-remuneradas-y-el-impacto-de-la-pandemia/</w:t>
        </w:r>
      </w:hyperlink>
    </w:p>
    <w:p w14:paraId="388564B1" w14:textId="69D087B2" w:rsidR="00B738AD" w:rsidRPr="00974B92" w:rsidRDefault="00500A03" w:rsidP="00974B92">
      <w:pPr>
        <w:pStyle w:val="Prrafodelista"/>
        <w:numPr>
          <w:ilvl w:val="0"/>
          <w:numId w:val="7"/>
        </w:numPr>
        <w:spacing w:line="360" w:lineRule="auto"/>
        <w:jc w:val="both"/>
        <w:rPr>
          <w:rFonts w:ascii="Times New Roman" w:hAnsi="Times New Roman" w:cs="Times New Roman"/>
          <w:u w:val="single"/>
        </w:rPr>
      </w:pPr>
      <w:hyperlink r:id="rId16" w:history="1">
        <w:r w:rsidR="00B738AD" w:rsidRPr="00974B92">
          <w:rPr>
            <w:rStyle w:val="Hipervnculo"/>
            <w:rFonts w:ascii="Times New Roman" w:hAnsi="Times New Roman" w:cs="Times New Roman"/>
          </w:rPr>
          <w:t>https://www.faecys.org.ar/faecys-circular-escalas-acuerdo-junio-2024-escala-general-06-al-11-2024-acu-06-2024-sec-de-as-laborales/</w:t>
        </w:r>
      </w:hyperlink>
    </w:p>
    <w:p w14:paraId="2FE2DDFF" w14:textId="5178AFB2" w:rsidR="00B738AD" w:rsidRPr="00974B92" w:rsidRDefault="00500A03" w:rsidP="00974B92">
      <w:pPr>
        <w:pStyle w:val="Prrafodelista"/>
        <w:numPr>
          <w:ilvl w:val="0"/>
          <w:numId w:val="7"/>
        </w:numPr>
        <w:spacing w:line="360" w:lineRule="auto"/>
        <w:jc w:val="both"/>
        <w:rPr>
          <w:rFonts w:ascii="Times New Roman" w:hAnsi="Times New Roman" w:cs="Times New Roman"/>
          <w:u w:val="single"/>
        </w:rPr>
      </w:pPr>
      <w:hyperlink r:id="rId17" w:history="1">
        <w:r w:rsidR="00B738AD" w:rsidRPr="00974B92">
          <w:rPr>
            <w:rStyle w:val="Hipervnculo"/>
            <w:rFonts w:ascii="Times New Roman" w:hAnsi="Times New Roman" w:cs="Times New Roman"/>
          </w:rPr>
          <w:t>https://upacp.org.ar/?page_id=26745</w:t>
        </w:r>
      </w:hyperlink>
    </w:p>
    <w:p w14:paraId="4834E652" w14:textId="1DEF17B2" w:rsidR="00B738AD" w:rsidRPr="00974B92" w:rsidRDefault="00500A03" w:rsidP="00974B92">
      <w:pPr>
        <w:pStyle w:val="Prrafodelista"/>
        <w:numPr>
          <w:ilvl w:val="0"/>
          <w:numId w:val="7"/>
        </w:numPr>
        <w:spacing w:line="360" w:lineRule="auto"/>
        <w:jc w:val="both"/>
        <w:rPr>
          <w:rFonts w:ascii="Times New Roman" w:hAnsi="Times New Roman" w:cs="Times New Roman"/>
          <w:u w:val="single"/>
        </w:rPr>
      </w:pPr>
      <w:hyperlink r:id="rId18" w:history="1">
        <w:r w:rsidR="00B738AD" w:rsidRPr="00974B92">
          <w:rPr>
            <w:rStyle w:val="Hipervnculo"/>
            <w:rFonts w:ascii="Times New Roman" w:hAnsi="Times New Roman" w:cs="Times New Roman"/>
          </w:rPr>
          <w:t>https://www.cronista.com/economia-politica/empleadas-domesticas-el-cambio-introducido-por-el-dnu-que-impactara-en-las-trabajadoras-de-casas-particulares/</w:t>
        </w:r>
      </w:hyperlink>
    </w:p>
    <w:p w14:paraId="6F3C3142" w14:textId="4C890F7F" w:rsidR="00B738AD" w:rsidRPr="00974B92" w:rsidRDefault="00500A03" w:rsidP="00974B92">
      <w:pPr>
        <w:pStyle w:val="Prrafodelista"/>
        <w:numPr>
          <w:ilvl w:val="0"/>
          <w:numId w:val="7"/>
        </w:numPr>
        <w:spacing w:line="360" w:lineRule="auto"/>
        <w:jc w:val="both"/>
        <w:rPr>
          <w:rFonts w:ascii="Times New Roman" w:hAnsi="Times New Roman" w:cs="Times New Roman"/>
          <w:u w:val="single"/>
        </w:rPr>
      </w:pPr>
      <w:hyperlink r:id="rId19" w:history="1">
        <w:r w:rsidR="00B738AD" w:rsidRPr="00974B92">
          <w:rPr>
            <w:rStyle w:val="Hipervnculo"/>
            <w:rFonts w:ascii="Times New Roman" w:hAnsi="Times New Roman" w:cs="Times New Roman"/>
          </w:rPr>
          <w:t>https://www.pagina12.com.ar/699404-personal-domestico-como-afecta-el-dnu-de-milei-a-trabajadora</w:t>
        </w:r>
      </w:hyperlink>
    </w:p>
    <w:p w14:paraId="276FAEE4" w14:textId="77777777" w:rsidR="00B738AD" w:rsidRPr="00B738AD" w:rsidRDefault="00B738AD" w:rsidP="00B738AD">
      <w:pPr>
        <w:spacing w:line="360" w:lineRule="auto"/>
        <w:ind w:left="360"/>
        <w:jc w:val="both"/>
        <w:rPr>
          <w:rFonts w:ascii="Times New Roman" w:hAnsi="Times New Roman" w:cs="Times New Roman"/>
          <w:u w:val="single"/>
        </w:rPr>
      </w:pPr>
    </w:p>
    <w:sectPr w:rsidR="00B738AD" w:rsidRPr="00B738A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A6162" w14:textId="77777777" w:rsidR="00500A03" w:rsidRDefault="00500A03" w:rsidP="006667EF">
      <w:pPr>
        <w:spacing w:after="0" w:line="240" w:lineRule="auto"/>
      </w:pPr>
      <w:r>
        <w:separator/>
      </w:r>
    </w:p>
  </w:endnote>
  <w:endnote w:type="continuationSeparator" w:id="0">
    <w:p w14:paraId="330F1984" w14:textId="77777777" w:rsidR="00500A03" w:rsidRDefault="00500A03" w:rsidP="0066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B557" w14:textId="77777777" w:rsidR="00500A03" w:rsidRDefault="00500A03" w:rsidP="006667EF">
      <w:pPr>
        <w:spacing w:after="0" w:line="240" w:lineRule="auto"/>
      </w:pPr>
      <w:r>
        <w:separator/>
      </w:r>
    </w:p>
  </w:footnote>
  <w:footnote w:type="continuationSeparator" w:id="0">
    <w:p w14:paraId="509A8FC7" w14:textId="77777777" w:rsidR="00500A03" w:rsidRDefault="00500A03" w:rsidP="00666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260"/>
    <w:multiLevelType w:val="hybridMultilevel"/>
    <w:tmpl w:val="4094CED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64837E8"/>
    <w:multiLevelType w:val="hybridMultilevel"/>
    <w:tmpl w:val="0464D3F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6CF6FC9"/>
    <w:multiLevelType w:val="hybridMultilevel"/>
    <w:tmpl w:val="735641C8"/>
    <w:lvl w:ilvl="0" w:tplc="724E7AC6">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00C474E"/>
    <w:multiLevelType w:val="multilevel"/>
    <w:tmpl w:val="A3EAF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D01B3"/>
    <w:multiLevelType w:val="hybridMultilevel"/>
    <w:tmpl w:val="B75484AE"/>
    <w:lvl w:ilvl="0" w:tplc="9AAC2D8C">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920251E"/>
    <w:multiLevelType w:val="hybridMultilevel"/>
    <w:tmpl w:val="96C46E7A"/>
    <w:lvl w:ilvl="0" w:tplc="70504D7A">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893762"/>
    <w:multiLevelType w:val="multilevel"/>
    <w:tmpl w:val="E5F6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FC"/>
    <w:rsid w:val="00176767"/>
    <w:rsid w:val="001930B9"/>
    <w:rsid w:val="002207B9"/>
    <w:rsid w:val="00272023"/>
    <w:rsid w:val="00344A44"/>
    <w:rsid w:val="00352F36"/>
    <w:rsid w:val="003E04A0"/>
    <w:rsid w:val="003F3558"/>
    <w:rsid w:val="00445DA6"/>
    <w:rsid w:val="00500A03"/>
    <w:rsid w:val="005D78AD"/>
    <w:rsid w:val="006667EF"/>
    <w:rsid w:val="007F251E"/>
    <w:rsid w:val="0083609B"/>
    <w:rsid w:val="00885D05"/>
    <w:rsid w:val="00915D4D"/>
    <w:rsid w:val="00932046"/>
    <w:rsid w:val="00974B92"/>
    <w:rsid w:val="0099697E"/>
    <w:rsid w:val="009D67E5"/>
    <w:rsid w:val="00A13BC9"/>
    <w:rsid w:val="00A61A58"/>
    <w:rsid w:val="00A634B1"/>
    <w:rsid w:val="00A76437"/>
    <w:rsid w:val="00B738AD"/>
    <w:rsid w:val="00B85B07"/>
    <w:rsid w:val="00B8782B"/>
    <w:rsid w:val="00B91D10"/>
    <w:rsid w:val="00C35D8D"/>
    <w:rsid w:val="00CF3D2D"/>
    <w:rsid w:val="00D26728"/>
    <w:rsid w:val="00D60200"/>
    <w:rsid w:val="00D910E9"/>
    <w:rsid w:val="00E26E90"/>
    <w:rsid w:val="00EC0CFC"/>
    <w:rsid w:val="00F33C6B"/>
    <w:rsid w:val="00F62846"/>
    <w:rsid w:val="00F76EBC"/>
    <w:rsid w:val="00FE41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2278B"/>
  <w15:chartTrackingRefBased/>
  <w15:docId w15:val="{7378BEEA-9431-4793-AE25-CC8000A5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35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C0CFC"/>
    <w:rPr>
      <w:color w:val="0563C1" w:themeColor="hyperlink"/>
      <w:u w:val="single"/>
    </w:rPr>
  </w:style>
  <w:style w:type="character" w:styleId="Mencinsinresolver">
    <w:name w:val="Unresolved Mention"/>
    <w:basedOn w:val="Fuentedeprrafopredeter"/>
    <w:uiPriority w:val="99"/>
    <w:semiHidden/>
    <w:unhideWhenUsed/>
    <w:rsid w:val="00EC0CFC"/>
    <w:rPr>
      <w:color w:val="605E5C"/>
      <w:shd w:val="clear" w:color="auto" w:fill="E1DFDD"/>
    </w:rPr>
  </w:style>
  <w:style w:type="paragraph" w:styleId="NormalWeb">
    <w:name w:val="Normal (Web)"/>
    <w:basedOn w:val="Normal"/>
    <w:uiPriority w:val="99"/>
    <w:semiHidden/>
    <w:unhideWhenUsed/>
    <w:rsid w:val="00EC0CFC"/>
    <w:rPr>
      <w:rFonts w:ascii="Times New Roman" w:hAnsi="Times New Roman" w:cs="Times New Roman"/>
      <w:sz w:val="24"/>
      <w:szCs w:val="24"/>
    </w:rPr>
  </w:style>
  <w:style w:type="character" w:customStyle="1" w:styleId="Ttulo1Car">
    <w:name w:val="Título 1 Car"/>
    <w:basedOn w:val="Fuentedeprrafopredeter"/>
    <w:link w:val="Ttulo1"/>
    <w:uiPriority w:val="9"/>
    <w:rsid w:val="003F3558"/>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F62846"/>
    <w:pPr>
      <w:ind w:left="720"/>
      <w:contextualSpacing/>
    </w:pPr>
  </w:style>
  <w:style w:type="paragraph" w:styleId="Encabezado">
    <w:name w:val="header"/>
    <w:basedOn w:val="Normal"/>
    <w:link w:val="EncabezadoCar"/>
    <w:uiPriority w:val="99"/>
    <w:unhideWhenUsed/>
    <w:rsid w:val="006667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67EF"/>
  </w:style>
  <w:style w:type="paragraph" w:styleId="Piedepgina">
    <w:name w:val="footer"/>
    <w:basedOn w:val="Normal"/>
    <w:link w:val="PiedepginaCar"/>
    <w:uiPriority w:val="99"/>
    <w:unhideWhenUsed/>
    <w:rsid w:val="006667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2991">
      <w:bodyDiv w:val="1"/>
      <w:marLeft w:val="0"/>
      <w:marRight w:val="0"/>
      <w:marTop w:val="0"/>
      <w:marBottom w:val="0"/>
      <w:divBdr>
        <w:top w:val="none" w:sz="0" w:space="0" w:color="auto"/>
        <w:left w:val="none" w:sz="0" w:space="0" w:color="auto"/>
        <w:bottom w:val="none" w:sz="0" w:space="0" w:color="auto"/>
        <w:right w:val="none" w:sz="0" w:space="0" w:color="auto"/>
      </w:divBdr>
    </w:div>
    <w:div w:id="127669458">
      <w:bodyDiv w:val="1"/>
      <w:marLeft w:val="0"/>
      <w:marRight w:val="0"/>
      <w:marTop w:val="0"/>
      <w:marBottom w:val="0"/>
      <w:divBdr>
        <w:top w:val="none" w:sz="0" w:space="0" w:color="auto"/>
        <w:left w:val="none" w:sz="0" w:space="0" w:color="auto"/>
        <w:bottom w:val="none" w:sz="0" w:space="0" w:color="auto"/>
        <w:right w:val="none" w:sz="0" w:space="0" w:color="auto"/>
      </w:divBdr>
    </w:div>
    <w:div w:id="560025897">
      <w:bodyDiv w:val="1"/>
      <w:marLeft w:val="0"/>
      <w:marRight w:val="0"/>
      <w:marTop w:val="0"/>
      <w:marBottom w:val="0"/>
      <w:divBdr>
        <w:top w:val="none" w:sz="0" w:space="0" w:color="auto"/>
        <w:left w:val="none" w:sz="0" w:space="0" w:color="auto"/>
        <w:bottom w:val="none" w:sz="0" w:space="0" w:color="auto"/>
        <w:right w:val="none" w:sz="0" w:space="0" w:color="auto"/>
      </w:divBdr>
    </w:div>
    <w:div w:id="588663026">
      <w:bodyDiv w:val="1"/>
      <w:marLeft w:val="0"/>
      <w:marRight w:val="0"/>
      <w:marTop w:val="0"/>
      <w:marBottom w:val="0"/>
      <w:divBdr>
        <w:top w:val="none" w:sz="0" w:space="0" w:color="auto"/>
        <w:left w:val="none" w:sz="0" w:space="0" w:color="auto"/>
        <w:bottom w:val="none" w:sz="0" w:space="0" w:color="auto"/>
        <w:right w:val="none" w:sz="0" w:space="0" w:color="auto"/>
      </w:divBdr>
    </w:div>
    <w:div w:id="1329358084">
      <w:bodyDiv w:val="1"/>
      <w:marLeft w:val="0"/>
      <w:marRight w:val="0"/>
      <w:marTop w:val="0"/>
      <w:marBottom w:val="0"/>
      <w:divBdr>
        <w:top w:val="none" w:sz="0" w:space="0" w:color="auto"/>
        <w:left w:val="none" w:sz="0" w:space="0" w:color="auto"/>
        <w:bottom w:val="none" w:sz="0" w:space="0" w:color="auto"/>
        <w:right w:val="none" w:sz="0" w:space="0" w:color="auto"/>
      </w:divBdr>
    </w:div>
    <w:div w:id="1452506719">
      <w:bodyDiv w:val="1"/>
      <w:marLeft w:val="0"/>
      <w:marRight w:val="0"/>
      <w:marTop w:val="0"/>
      <w:marBottom w:val="0"/>
      <w:divBdr>
        <w:top w:val="none" w:sz="0" w:space="0" w:color="auto"/>
        <w:left w:val="none" w:sz="0" w:space="0" w:color="auto"/>
        <w:bottom w:val="none" w:sz="0" w:space="0" w:color="auto"/>
        <w:right w:val="none" w:sz="0" w:space="0" w:color="auto"/>
      </w:divBdr>
    </w:div>
    <w:div w:id="1496140829">
      <w:bodyDiv w:val="1"/>
      <w:marLeft w:val="0"/>
      <w:marRight w:val="0"/>
      <w:marTop w:val="0"/>
      <w:marBottom w:val="0"/>
      <w:divBdr>
        <w:top w:val="none" w:sz="0" w:space="0" w:color="auto"/>
        <w:left w:val="none" w:sz="0" w:space="0" w:color="auto"/>
        <w:bottom w:val="none" w:sz="0" w:space="0" w:color="auto"/>
        <w:right w:val="none" w:sz="0" w:space="0" w:color="auto"/>
      </w:divBdr>
    </w:div>
    <w:div w:id="1590458863">
      <w:bodyDiv w:val="1"/>
      <w:marLeft w:val="0"/>
      <w:marRight w:val="0"/>
      <w:marTop w:val="0"/>
      <w:marBottom w:val="0"/>
      <w:divBdr>
        <w:top w:val="none" w:sz="0" w:space="0" w:color="auto"/>
        <w:left w:val="none" w:sz="0" w:space="0" w:color="auto"/>
        <w:bottom w:val="none" w:sz="0" w:space="0" w:color="auto"/>
        <w:right w:val="none" w:sz="0" w:space="0" w:color="auto"/>
      </w:divBdr>
    </w:div>
    <w:div w:id="1633368243">
      <w:bodyDiv w:val="1"/>
      <w:marLeft w:val="0"/>
      <w:marRight w:val="0"/>
      <w:marTop w:val="0"/>
      <w:marBottom w:val="0"/>
      <w:divBdr>
        <w:top w:val="none" w:sz="0" w:space="0" w:color="auto"/>
        <w:left w:val="none" w:sz="0" w:space="0" w:color="auto"/>
        <w:bottom w:val="none" w:sz="0" w:space="0" w:color="auto"/>
        <w:right w:val="none" w:sz="0" w:space="0" w:color="auto"/>
      </w:divBdr>
    </w:div>
    <w:div w:id="1660188427">
      <w:bodyDiv w:val="1"/>
      <w:marLeft w:val="0"/>
      <w:marRight w:val="0"/>
      <w:marTop w:val="0"/>
      <w:marBottom w:val="0"/>
      <w:divBdr>
        <w:top w:val="none" w:sz="0" w:space="0" w:color="auto"/>
        <w:left w:val="none" w:sz="0" w:space="0" w:color="auto"/>
        <w:bottom w:val="none" w:sz="0" w:space="0" w:color="auto"/>
        <w:right w:val="none" w:sz="0" w:space="0" w:color="auto"/>
      </w:divBdr>
    </w:div>
    <w:div w:id="2113814179">
      <w:bodyDiv w:val="1"/>
      <w:marLeft w:val="0"/>
      <w:marRight w:val="0"/>
      <w:marTop w:val="0"/>
      <w:marBottom w:val="0"/>
      <w:divBdr>
        <w:top w:val="none" w:sz="0" w:space="0" w:color="auto"/>
        <w:left w:val="none" w:sz="0" w:space="0" w:color="auto"/>
        <w:bottom w:val="none" w:sz="0" w:space="0" w:color="auto"/>
        <w:right w:val="none" w:sz="0" w:space="0" w:color="auto"/>
      </w:divBdr>
    </w:div>
    <w:div w:id="211990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rgentina.gob.ar/normativa/nacional/210489" TargetMode="External"/><Relationship Id="rId18" Type="http://schemas.openxmlformats.org/officeDocument/2006/relationships/hyperlink" Target="https://www.cronista.com/economia-politica/empleadas-domesticas-el-cambio-introducido-por-el-dnu-que-impactara-en-las-trabajadoras-de-casas-particular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isamagali25@gmail.com" TargetMode="External"/><Relationship Id="rId17" Type="http://schemas.openxmlformats.org/officeDocument/2006/relationships/hyperlink" Target="https://upacp.org.ar/?page_id=26745" TargetMode="External"/><Relationship Id="rId2" Type="http://schemas.openxmlformats.org/officeDocument/2006/relationships/numbering" Target="numbering.xml"/><Relationship Id="rId16" Type="http://schemas.openxmlformats.org/officeDocument/2006/relationships/hyperlink" Target="https://www.faecys.org.ar/faecys-circular-escalas-acuerdo-junio-2024-escala-general-06-al-11-2024-acu-06-2024-sec-de-as-labora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orani1313@gmail.com" TargetMode="External"/><Relationship Id="rId5" Type="http://schemas.openxmlformats.org/officeDocument/2006/relationships/webSettings" Target="webSettings.xml"/><Relationship Id="rId15" Type="http://schemas.openxmlformats.org/officeDocument/2006/relationships/hyperlink" Target="https://www.cippec.org/textual/las-trabajadoras-domesticas-remuneradas-y-el-impacto-de-la-pandemia/" TargetMode="External"/><Relationship Id="rId10" Type="http://schemas.openxmlformats.org/officeDocument/2006/relationships/hyperlink" Target="mailto:benegasbrisa@gmail.com" TargetMode="External"/><Relationship Id="rId19" Type="http://schemas.openxmlformats.org/officeDocument/2006/relationships/hyperlink" Target="https://www.pagina12.com.ar/699404-personal-domestico-como-afecta-el-dnu-de-milei-a-trabajadora" TargetMode="External"/><Relationship Id="rId4" Type="http://schemas.openxmlformats.org/officeDocument/2006/relationships/settings" Target="settings.xml"/><Relationship Id="rId9" Type="http://schemas.openxmlformats.org/officeDocument/2006/relationships/hyperlink" Target="mailto:forconiayelen@gmail.com" TargetMode="External"/><Relationship Id="rId14" Type="http://schemas.openxmlformats.org/officeDocument/2006/relationships/hyperlink" Target="https://www.infobae.com/economia/2024/05/08/el-empleo-de-personal-domestico-registrado-esta-en-el-nivel-mas-bajo-de-los-ultimos-siete-a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592BE-FAED-4101-82CC-3BE9A594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1630</Words>
  <Characters>8971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estudiocontablesanz@hotmail.com</dc:creator>
  <cp:keywords/>
  <dc:description/>
  <cp:lastModifiedBy>Natalia</cp:lastModifiedBy>
  <cp:revision>24</cp:revision>
  <dcterms:created xsi:type="dcterms:W3CDTF">2024-09-12T14:08:00Z</dcterms:created>
  <dcterms:modified xsi:type="dcterms:W3CDTF">2024-09-15T23:35:00Z</dcterms:modified>
</cp:coreProperties>
</file>