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6467" w14:textId="77777777" w:rsidR="00FC5F30" w:rsidRPr="00FC5F30" w:rsidRDefault="00FC5F30" w:rsidP="00FC5F30">
      <w:pPr>
        <w:spacing w:after="160" w:line="360" w:lineRule="auto"/>
        <w:jc w:val="center"/>
        <w:rPr>
          <w:rFonts w:ascii="Arial" w:hAnsi="Arial" w:cs="Arial"/>
          <w:noProof/>
          <w:sz w:val="28"/>
          <w:szCs w:val="28"/>
        </w:rPr>
      </w:pPr>
      <w:r w:rsidRPr="00FC5F30">
        <w:rPr>
          <w:rFonts w:ascii="Arial" w:hAnsi="Arial" w:cs="Arial"/>
          <w:noProof/>
          <w:sz w:val="28"/>
          <w:szCs w:val="28"/>
        </w:rPr>
        <w:t>“INFORMACIÓN Y PREVENCIÓN EN TIEMPOS DE PANDEMIA (COVID-19): PRODUCCIÓN DE CONTENIDOS AUDIOVISUALES ACCESIBLES DESTINADOS A LOS COLECTIVOS SOCIALES EN SITUACIÓN DE VULNERABILIDAD”</w:t>
      </w:r>
    </w:p>
    <w:p w14:paraId="40CAB11D" w14:textId="77777777" w:rsidR="00FC5F30" w:rsidRPr="00FC5F30" w:rsidRDefault="00FC5F30" w:rsidP="00FC5F30">
      <w:pPr>
        <w:spacing w:after="160" w:line="360" w:lineRule="auto"/>
        <w:jc w:val="both"/>
        <w:rPr>
          <w:rFonts w:ascii="Arial" w:hAnsi="Arial" w:cs="Arial"/>
          <w:noProof/>
          <w:sz w:val="22"/>
          <w:szCs w:val="22"/>
        </w:rPr>
      </w:pPr>
      <w:r w:rsidRPr="00FC5F30">
        <w:rPr>
          <w:rFonts w:ascii="Arial" w:hAnsi="Arial" w:cs="Arial"/>
          <w:noProof/>
          <w:sz w:val="22"/>
          <w:szCs w:val="22"/>
        </w:rPr>
        <w:t>Eje Temático 2: Universidad y Territorio. Políticas Y Prácticas De Articulación Entre Docencia, Investigación, Extensión Y Transferencia.</w:t>
      </w:r>
    </w:p>
    <w:p w14:paraId="3AF97C61" w14:textId="77777777" w:rsidR="00FC5F30" w:rsidRPr="00FC5F30" w:rsidRDefault="00FC5F30" w:rsidP="00FC5F30">
      <w:pPr>
        <w:spacing w:after="160" w:line="360" w:lineRule="auto"/>
        <w:rPr>
          <w:rFonts w:ascii="Arial" w:hAnsi="Arial" w:cs="Arial"/>
          <w:noProof/>
          <w:sz w:val="22"/>
          <w:szCs w:val="22"/>
        </w:rPr>
      </w:pPr>
      <w:r w:rsidRPr="00FC5F30">
        <w:rPr>
          <w:rFonts w:ascii="Arial" w:hAnsi="Arial" w:cs="Arial"/>
          <w:noProof/>
          <w:sz w:val="22"/>
          <w:szCs w:val="22"/>
        </w:rPr>
        <w:t>Ksybala, Nadia Carolina; Pérez Toro, Juan Facundo Rodrigo</w:t>
      </w:r>
    </w:p>
    <w:p w14:paraId="10255CB9" w14:textId="77777777" w:rsidR="00FC5F30" w:rsidRPr="00FC5F30" w:rsidRDefault="00FC5F30" w:rsidP="00FC5F30">
      <w:pPr>
        <w:spacing w:after="160" w:line="360" w:lineRule="auto"/>
        <w:rPr>
          <w:rFonts w:ascii="Arial" w:hAnsi="Arial" w:cs="Arial"/>
          <w:noProof/>
          <w:sz w:val="22"/>
          <w:szCs w:val="22"/>
        </w:rPr>
      </w:pPr>
      <w:r w:rsidRPr="00FC5F30">
        <w:rPr>
          <w:rFonts w:ascii="Arial" w:hAnsi="Arial" w:cs="Arial"/>
          <w:noProof/>
          <w:sz w:val="22"/>
          <w:szCs w:val="22"/>
        </w:rPr>
        <w:t>Universidad Nacional de la Patagonia Austral, Unidad Académica Caleta Olivia</w:t>
      </w:r>
    </w:p>
    <w:p w14:paraId="0462E3A0" w14:textId="0608A9ED" w:rsidR="00FC5F30" w:rsidRPr="006A16BB" w:rsidRDefault="00FC5F30" w:rsidP="00FC5F30">
      <w:pPr>
        <w:spacing w:after="160" w:line="360" w:lineRule="auto"/>
        <w:rPr>
          <w:rFonts w:ascii="Arial" w:hAnsi="Arial" w:cs="Arial"/>
          <w:noProof/>
          <w:color w:val="0563C1" w:themeColor="hyperlink"/>
          <w:sz w:val="22"/>
          <w:szCs w:val="22"/>
          <w:u w:val="single"/>
        </w:rPr>
      </w:pPr>
      <w:hyperlink r:id="rId7" w:history="1">
        <w:r w:rsidRPr="00FC5F30">
          <w:rPr>
            <w:rFonts w:ascii="Arial" w:hAnsi="Arial" w:cs="Arial"/>
            <w:noProof/>
            <w:color w:val="0563C1" w:themeColor="hyperlink"/>
            <w:sz w:val="22"/>
            <w:szCs w:val="22"/>
            <w:u w:val="single"/>
          </w:rPr>
          <w:t>nadia.carolina.ksybala@gmail.com</w:t>
        </w:r>
      </w:hyperlink>
      <w:r w:rsidRPr="00FC5F30">
        <w:rPr>
          <w:rFonts w:ascii="Arial" w:hAnsi="Arial" w:cs="Arial"/>
          <w:noProof/>
          <w:sz w:val="22"/>
          <w:szCs w:val="22"/>
        </w:rPr>
        <w:t xml:space="preserve">, </w:t>
      </w:r>
      <w:hyperlink r:id="rId8" w:history="1">
        <w:r w:rsidRPr="00FC5F30">
          <w:rPr>
            <w:rFonts w:ascii="Arial" w:hAnsi="Arial" w:cs="Arial"/>
            <w:noProof/>
            <w:color w:val="0563C1" w:themeColor="hyperlink"/>
            <w:sz w:val="22"/>
            <w:szCs w:val="22"/>
            <w:u w:val="single"/>
          </w:rPr>
          <w:t>pereztoro80@gmail.com</w:t>
        </w:r>
      </w:hyperlink>
    </w:p>
    <w:p w14:paraId="156B94DC" w14:textId="77777777" w:rsidR="00935322" w:rsidRPr="00FC5F30" w:rsidRDefault="00935322" w:rsidP="00FC5F30">
      <w:pPr>
        <w:spacing w:after="160" w:line="360" w:lineRule="auto"/>
        <w:rPr>
          <w:rFonts w:ascii="Arial" w:hAnsi="Arial" w:cs="Arial"/>
          <w:noProof/>
          <w:sz w:val="22"/>
          <w:szCs w:val="22"/>
        </w:rPr>
      </w:pPr>
    </w:p>
    <w:p w14:paraId="5BFE29F2" w14:textId="55CE93E8" w:rsidR="00935322" w:rsidRPr="006A16BB" w:rsidRDefault="00935322" w:rsidP="00FC5F30">
      <w:pPr>
        <w:spacing w:after="160" w:line="360" w:lineRule="auto"/>
        <w:jc w:val="both"/>
        <w:rPr>
          <w:rFonts w:ascii="Arial" w:hAnsi="Arial" w:cs="Arial"/>
          <w:b/>
          <w:bCs/>
          <w:noProof/>
          <w:sz w:val="22"/>
          <w:szCs w:val="22"/>
        </w:rPr>
      </w:pPr>
      <w:r w:rsidRPr="006A16BB">
        <w:rPr>
          <w:rFonts w:ascii="Arial" w:hAnsi="Arial" w:cs="Arial"/>
          <w:b/>
          <w:bCs/>
          <w:noProof/>
          <w:sz w:val="22"/>
          <w:szCs w:val="22"/>
        </w:rPr>
        <w:t>RESUMEN</w:t>
      </w:r>
    </w:p>
    <w:p w14:paraId="60C3305D" w14:textId="06FA45EA" w:rsidR="00FC5F30" w:rsidRPr="00FC5F30" w:rsidRDefault="00FC5F30" w:rsidP="00FC5F30">
      <w:pPr>
        <w:spacing w:after="160" w:line="360" w:lineRule="auto"/>
        <w:jc w:val="both"/>
        <w:rPr>
          <w:rFonts w:ascii="Arial" w:hAnsi="Arial" w:cs="Arial"/>
          <w:noProof/>
          <w:sz w:val="22"/>
          <w:szCs w:val="22"/>
        </w:rPr>
      </w:pPr>
      <w:r w:rsidRPr="00FC5F30">
        <w:rPr>
          <w:rFonts w:ascii="Arial" w:hAnsi="Arial" w:cs="Arial"/>
          <w:noProof/>
          <w:sz w:val="22"/>
          <w:szCs w:val="22"/>
        </w:rPr>
        <w:t xml:space="preserve">El contexto pandémico en el que el mundo entero se encuentra subsumido ha venido a profundizar las desigualdades subyacentes en una sociedad que ya antes de la existencia del COVID-19 se presentaba para unos pocos. Una de las consecuencias en el devenir cotidiano de la comunidad derivadas de este vivir “al sur de la Cuarentena” como reza Souza Santos (2020) se relaciona con la falta de acceso a la información que desde diversos espacios se ha procurado brindar a la sociedad. En dicha coyuntura, y especialmente en lo que respecta al rol de la Universidad en tanto generadora y transmisora de conocimiento y defensora de la condición humana, entendemos que no puede ser indiferente o simple espectadora -cuando no replicadora- de fenómenos que producen situaciones de inequidad. En tal sentido, y en el marco de la comprensión de la accesibilidad como un concepto multidimensional (Sassaki, 2005) y de un marco institucional que se inscribe en las políticas inclusivas de accesibilidad académica, el presente Proyecto de Extensión propone la implementación de las herramientas de accesibilidad comunicacional en las producciones audiovisuales generadas desde la Unidad Académica Caleta Olivia de la Universidad Nacional de la Patagonia Austral. Nos referimos puntualmente a la realización de contenidos audiovisuales accesibles que se llevan adelante bajo la órbita del Programa de Comunicación Institucional, como así también a todas aquellas producciones referidas a la situación epidemiológica actual. Se propende así una reflexión respecto de la potencialidad de las tecnologías infocomunicacionales en lo que a la información respecta a la vez que un llamado de atención en cuanto a las acciones en clave de inclusión que urgen ser adoptadas -más aún en este contexto pandémico de aislamiento forzoso, en el cual el acceso a la </w:t>
      </w:r>
      <w:r w:rsidRPr="00FC5F30">
        <w:rPr>
          <w:rFonts w:ascii="Arial" w:hAnsi="Arial" w:cs="Arial"/>
          <w:noProof/>
          <w:sz w:val="22"/>
          <w:szCs w:val="22"/>
        </w:rPr>
        <w:lastRenderedPageBreak/>
        <w:t>información de ha vuelto vital -y su negación, una simple y triste reduplicación de la marginalidad a la que las personas con discapacidad (sensorial, en este caso en particular) han sido arrastradas. En lo que a la presente propuesta atañe, interesa puntualizar en el derecho al acceso a la información que urge de ser garantizado desde las prácticas comunicativas de las áreas de Prensa y Difusión y el Laboratorio de Medios de la Unidad Académica Caleta Olivia, en consonancia con la promulgación de la Ley N°26.522 de Servicios de Comunicación Audiovisual, elimina</w:t>
      </w:r>
      <w:r w:rsidR="00935322" w:rsidRPr="006A16BB">
        <w:rPr>
          <w:rFonts w:ascii="Arial" w:hAnsi="Arial" w:cs="Arial"/>
          <w:noProof/>
          <w:sz w:val="22"/>
          <w:szCs w:val="22"/>
        </w:rPr>
        <w:t>n</w:t>
      </w:r>
      <w:r w:rsidRPr="00FC5F30">
        <w:rPr>
          <w:rFonts w:ascii="Arial" w:hAnsi="Arial" w:cs="Arial"/>
          <w:noProof/>
          <w:sz w:val="22"/>
          <w:szCs w:val="22"/>
        </w:rPr>
        <w:t>do así toda posible pregnancia del modelo médico-rehabilitador y de una mirada capacitista, que reduce, margina y anula.</w:t>
      </w:r>
    </w:p>
    <w:p w14:paraId="77C87276" w14:textId="6F95C0DF" w:rsidR="000A1458" w:rsidRPr="006A16BB" w:rsidRDefault="00FC5F30" w:rsidP="00AB0EFE">
      <w:pPr>
        <w:pStyle w:val="Sinespaciado"/>
        <w:spacing w:line="360" w:lineRule="auto"/>
        <w:jc w:val="both"/>
        <w:rPr>
          <w:rFonts w:ascii="Arial" w:hAnsi="Arial" w:cs="Arial"/>
          <w:noProof/>
          <w:sz w:val="22"/>
          <w:szCs w:val="22"/>
        </w:rPr>
      </w:pPr>
      <w:r w:rsidRPr="006A16BB">
        <w:rPr>
          <w:rFonts w:ascii="Arial" w:hAnsi="Arial" w:cs="Arial"/>
          <w:b/>
          <w:bCs/>
          <w:noProof/>
          <w:sz w:val="22"/>
          <w:szCs w:val="22"/>
        </w:rPr>
        <w:t>PALABRAS CLAVE</w:t>
      </w:r>
      <w:r w:rsidRPr="006A16BB">
        <w:rPr>
          <w:rFonts w:ascii="Arial" w:hAnsi="Arial" w:cs="Arial"/>
          <w:noProof/>
          <w:sz w:val="22"/>
          <w:szCs w:val="22"/>
        </w:rPr>
        <w:t xml:space="preserve">: </w:t>
      </w:r>
      <w:r w:rsidR="000A1458" w:rsidRPr="006A16BB">
        <w:rPr>
          <w:rFonts w:ascii="Arial" w:hAnsi="Arial" w:cs="Arial"/>
          <w:noProof/>
          <w:sz w:val="22"/>
          <w:szCs w:val="22"/>
        </w:rPr>
        <w:t>Accesibilidad Comunicacional – Contenidos Audiovisuales Accesibles – Colectivos sociales vulnerables – Herramientas de accesibilidad</w:t>
      </w:r>
    </w:p>
    <w:p w14:paraId="3BA2CEE5" w14:textId="7EA67D73" w:rsidR="00651E38" w:rsidRPr="006A16BB" w:rsidRDefault="00651E38" w:rsidP="00AB0EFE">
      <w:pPr>
        <w:pStyle w:val="Sinespaciado"/>
        <w:spacing w:line="360" w:lineRule="auto"/>
        <w:jc w:val="both"/>
        <w:rPr>
          <w:rFonts w:ascii="Arial" w:hAnsi="Arial" w:cs="Arial"/>
          <w:noProof/>
          <w:sz w:val="22"/>
          <w:szCs w:val="22"/>
        </w:rPr>
      </w:pPr>
    </w:p>
    <w:p w14:paraId="56BD5D79" w14:textId="0ED986B1" w:rsidR="000A1458" w:rsidRPr="006A16BB" w:rsidRDefault="000A1458" w:rsidP="00935322">
      <w:pPr>
        <w:rPr>
          <w:rFonts w:ascii="Arial" w:hAnsi="Arial" w:cs="Arial"/>
          <w:b/>
          <w:bCs/>
          <w:noProof/>
          <w:sz w:val="22"/>
          <w:szCs w:val="22"/>
        </w:rPr>
      </w:pPr>
      <w:r w:rsidRPr="006A16BB">
        <w:rPr>
          <w:rFonts w:ascii="Arial" w:hAnsi="Arial" w:cs="Arial"/>
          <w:b/>
          <w:bCs/>
          <w:noProof/>
          <w:sz w:val="22"/>
          <w:szCs w:val="22"/>
        </w:rPr>
        <w:t>FUNDAMENTACIÓN</w:t>
      </w:r>
    </w:p>
    <w:p w14:paraId="4A10EAB3" w14:textId="77777777" w:rsidR="00935322" w:rsidRPr="006A16BB" w:rsidRDefault="00935322" w:rsidP="00935322">
      <w:pPr>
        <w:rPr>
          <w:rFonts w:ascii="Arial" w:hAnsi="Arial" w:cs="Arial"/>
          <w:b/>
          <w:bCs/>
          <w:noProof/>
          <w:sz w:val="22"/>
          <w:szCs w:val="22"/>
        </w:rPr>
      </w:pPr>
    </w:p>
    <w:p w14:paraId="33DA90FA" w14:textId="0531213C" w:rsidR="00514EA3" w:rsidRPr="006A16BB" w:rsidRDefault="00B341DF" w:rsidP="00AB0EFE">
      <w:pPr>
        <w:pStyle w:val="Sinespaciado"/>
        <w:spacing w:line="360" w:lineRule="auto"/>
        <w:jc w:val="both"/>
        <w:rPr>
          <w:rFonts w:ascii="Arial" w:hAnsi="Arial" w:cs="Arial"/>
          <w:noProof/>
          <w:sz w:val="22"/>
          <w:szCs w:val="22"/>
        </w:rPr>
      </w:pPr>
      <w:r w:rsidRPr="006A16BB">
        <w:rPr>
          <w:rFonts w:ascii="Arial" w:hAnsi="Arial" w:cs="Arial"/>
          <w:noProof/>
          <w:sz w:val="22"/>
          <w:szCs w:val="22"/>
        </w:rPr>
        <w:t xml:space="preserve">Una de las consecuencias en el devenir cotidiano de la comunidad derivadas de la pandemia ocasionada por el COVID-19 se relaciona con la falta de acceso a la </w:t>
      </w:r>
      <w:r w:rsidR="00514EA3" w:rsidRPr="006A16BB">
        <w:rPr>
          <w:rFonts w:ascii="Arial" w:hAnsi="Arial" w:cs="Arial"/>
          <w:noProof/>
          <w:sz w:val="22"/>
          <w:szCs w:val="22"/>
        </w:rPr>
        <w:t>información</w:t>
      </w:r>
      <w:r w:rsidRPr="006A16BB">
        <w:rPr>
          <w:rFonts w:ascii="Arial" w:hAnsi="Arial" w:cs="Arial"/>
          <w:noProof/>
          <w:sz w:val="22"/>
          <w:szCs w:val="22"/>
        </w:rPr>
        <w:t xml:space="preserve"> que desde diversos espacios se ha procurado brindar a la sociedad. </w:t>
      </w:r>
      <w:r w:rsidR="00514EA3" w:rsidRPr="006A16BB">
        <w:rPr>
          <w:rFonts w:ascii="Arial" w:hAnsi="Arial" w:cs="Arial"/>
          <w:noProof/>
          <w:sz w:val="22"/>
          <w:szCs w:val="22"/>
        </w:rPr>
        <w:t>Más</w:t>
      </w:r>
      <w:r w:rsidRPr="006A16BB">
        <w:rPr>
          <w:rFonts w:ascii="Arial" w:hAnsi="Arial" w:cs="Arial"/>
          <w:noProof/>
          <w:sz w:val="22"/>
          <w:szCs w:val="22"/>
        </w:rPr>
        <w:t xml:space="preserve"> precisamente, y en el contexto de un confinamiento tanto voluntario como obligatorio que ha volcado a la </w:t>
      </w:r>
      <w:r w:rsidR="00514EA3" w:rsidRPr="006A16BB">
        <w:rPr>
          <w:rFonts w:ascii="Arial" w:hAnsi="Arial" w:cs="Arial"/>
          <w:noProof/>
          <w:sz w:val="22"/>
          <w:szCs w:val="22"/>
        </w:rPr>
        <w:t>población</w:t>
      </w:r>
      <w:r w:rsidRPr="006A16BB">
        <w:rPr>
          <w:rFonts w:ascii="Arial" w:hAnsi="Arial" w:cs="Arial"/>
          <w:noProof/>
          <w:sz w:val="22"/>
          <w:szCs w:val="22"/>
        </w:rPr>
        <w:t xml:space="preserve"> hacia los contenidos digitales y la virtualidad como </w:t>
      </w:r>
      <w:r w:rsidR="00514EA3" w:rsidRPr="006A16BB">
        <w:rPr>
          <w:rFonts w:ascii="Arial" w:hAnsi="Arial" w:cs="Arial"/>
          <w:noProof/>
          <w:sz w:val="22"/>
          <w:szCs w:val="22"/>
        </w:rPr>
        <w:t>única</w:t>
      </w:r>
      <w:r w:rsidRPr="006A16BB">
        <w:rPr>
          <w:rFonts w:ascii="Arial" w:hAnsi="Arial" w:cs="Arial"/>
          <w:noProof/>
          <w:sz w:val="22"/>
          <w:szCs w:val="22"/>
        </w:rPr>
        <w:t xml:space="preserve"> fuente de </w:t>
      </w:r>
      <w:r w:rsidR="00514EA3" w:rsidRPr="006A16BB">
        <w:rPr>
          <w:rFonts w:ascii="Arial" w:hAnsi="Arial" w:cs="Arial"/>
          <w:noProof/>
          <w:sz w:val="22"/>
          <w:szCs w:val="22"/>
        </w:rPr>
        <w:t>información</w:t>
      </w:r>
      <w:r w:rsidRPr="006A16BB">
        <w:rPr>
          <w:rFonts w:ascii="Arial" w:hAnsi="Arial" w:cs="Arial"/>
          <w:noProof/>
          <w:sz w:val="22"/>
          <w:szCs w:val="22"/>
        </w:rPr>
        <w:t xml:space="preserve"> posible, se ha vuelto evidente la necesidad de herramientas que propicien la accesibilidad comunicacional para aquellos colectivos en </w:t>
      </w:r>
      <w:r w:rsidR="00514EA3" w:rsidRPr="006A16BB">
        <w:rPr>
          <w:rFonts w:ascii="Arial" w:hAnsi="Arial" w:cs="Arial"/>
          <w:noProof/>
          <w:sz w:val="22"/>
          <w:szCs w:val="22"/>
        </w:rPr>
        <w:t>situación</w:t>
      </w:r>
      <w:r w:rsidRPr="006A16BB">
        <w:rPr>
          <w:rFonts w:ascii="Arial" w:hAnsi="Arial" w:cs="Arial"/>
          <w:noProof/>
          <w:sz w:val="22"/>
          <w:szCs w:val="22"/>
        </w:rPr>
        <w:t xml:space="preserve"> de vulnerabilidad y dependencia, a saber: las personas con discapacidad sensorial (personas sordas y ciegas) y cognitiva, adultos mayores y todos aquellos que requieran de un tratamiento de la </w:t>
      </w:r>
      <w:r w:rsidR="00514EA3" w:rsidRPr="006A16BB">
        <w:rPr>
          <w:rFonts w:ascii="Arial" w:hAnsi="Arial" w:cs="Arial"/>
          <w:noProof/>
          <w:sz w:val="22"/>
          <w:szCs w:val="22"/>
        </w:rPr>
        <w:t>información</w:t>
      </w:r>
      <w:r w:rsidRPr="006A16BB">
        <w:rPr>
          <w:rFonts w:ascii="Arial" w:hAnsi="Arial" w:cs="Arial"/>
          <w:noProof/>
          <w:sz w:val="22"/>
          <w:szCs w:val="22"/>
        </w:rPr>
        <w:t xml:space="preserve"> que se ajuste a sus necesidades </w:t>
      </w:r>
      <w:r w:rsidR="00514EA3" w:rsidRPr="006A16BB">
        <w:rPr>
          <w:rFonts w:ascii="Arial" w:hAnsi="Arial" w:cs="Arial"/>
          <w:noProof/>
          <w:sz w:val="22"/>
          <w:szCs w:val="22"/>
        </w:rPr>
        <w:t>lingüísticas</w:t>
      </w:r>
      <w:r w:rsidRPr="006A16BB">
        <w:rPr>
          <w:rFonts w:ascii="Arial" w:hAnsi="Arial" w:cs="Arial"/>
          <w:noProof/>
          <w:sz w:val="22"/>
          <w:szCs w:val="22"/>
        </w:rPr>
        <w:t>.</w:t>
      </w:r>
    </w:p>
    <w:p w14:paraId="7B140718" w14:textId="7D6E137E" w:rsidR="00B341DF" w:rsidRPr="006A16BB" w:rsidRDefault="00B341DF" w:rsidP="00AB0EFE">
      <w:pPr>
        <w:pStyle w:val="Sinespaciado"/>
        <w:spacing w:line="360" w:lineRule="auto"/>
        <w:jc w:val="both"/>
        <w:rPr>
          <w:rFonts w:ascii="Arial" w:hAnsi="Arial" w:cs="Arial"/>
          <w:noProof/>
          <w:sz w:val="22"/>
          <w:szCs w:val="22"/>
        </w:rPr>
      </w:pPr>
      <w:r w:rsidRPr="006A16BB">
        <w:rPr>
          <w:rFonts w:ascii="Arial" w:hAnsi="Arial" w:cs="Arial"/>
          <w:noProof/>
          <w:sz w:val="22"/>
          <w:szCs w:val="22"/>
        </w:rPr>
        <w:t xml:space="preserve">Durante este período de alarma y alerta, y en el transcurso de lo que </w:t>
      </w:r>
      <w:r w:rsidR="00514EA3" w:rsidRPr="006A16BB">
        <w:rPr>
          <w:rFonts w:ascii="Arial" w:hAnsi="Arial" w:cs="Arial"/>
          <w:noProof/>
          <w:sz w:val="22"/>
          <w:szCs w:val="22"/>
        </w:rPr>
        <w:t>será</w:t>
      </w:r>
      <w:r w:rsidRPr="006A16BB">
        <w:rPr>
          <w:rFonts w:ascii="Arial" w:hAnsi="Arial" w:cs="Arial"/>
          <w:noProof/>
          <w:sz w:val="22"/>
          <w:szCs w:val="22"/>
        </w:rPr>
        <w:t xml:space="preserve">́ la vuelta a la “nueva normalidad” post pandemia, urge mantener el </w:t>
      </w:r>
      <w:r w:rsidR="00514EA3" w:rsidRPr="006A16BB">
        <w:rPr>
          <w:rFonts w:ascii="Arial" w:hAnsi="Arial" w:cs="Arial"/>
          <w:noProof/>
          <w:sz w:val="22"/>
          <w:szCs w:val="22"/>
        </w:rPr>
        <w:t>vínculo</w:t>
      </w:r>
      <w:r w:rsidRPr="006A16BB">
        <w:rPr>
          <w:rFonts w:ascii="Arial" w:hAnsi="Arial" w:cs="Arial"/>
          <w:noProof/>
          <w:sz w:val="22"/>
          <w:szCs w:val="22"/>
        </w:rPr>
        <w:t xml:space="preserve"> con quienes quedan del otro lado de la pantalla y, en este sentido, la accesibilidad comunicacional es no solo necesaria sino obligatoria. Y para lograr una </w:t>
      </w:r>
      <w:r w:rsidR="00514EA3" w:rsidRPr="006A16BB">
        <w:rPr>
          <w:rFonts w:ascii="Arial" w:hAnsi="Arial" w:cs="Arial"/>
          <w:noProof/>
          <w:sz w:val="22"/>
          <w:szCs w:val="22"/>
        </w:rPr>
        <w:t>comunicación</w:t>
      </w:r>
      <w:r w:rsidRPr="006A16BB">
        <w:rPr>
          <w:rFonts w:ascii="Arial" w:hAnsi="Arial" w:cs="Arial"/>
          <w:noProof/>
          <w:sz w:val="22"/>
          <w:szCs w:val="22"/>
        </w:rPr>
        <w:t xml:space="preserve"> eficaz, las herramientas de accesibilidad </w:t>
      </w:r>
      <w:r w:rsidR="00514EA3" w:rsidRPr="006A16BB">
        <w:rPr>
          <w:rFonts w:ascii="Arial" w:hAnsi="Arial" w:cs="Arial"/>
          <w:noProof/>
          <w:sz w:val="22"/>
          <w:szCs w:val="22"/>
        </w:rPr>
        <w:t>así</w:t>
      </w:r>
      <w:r w:rsidRPr="006A16BB">
        <w:rPr>
          <w:rFonts w:ascii="Arial" w:hAnsi="Arial" w:cs="Arial"/>
          <w:noProof/>
          <w:sz w:val="22"/>
          <w:szCs w:val="22"/>
        </w:rPr>
        <w:t xml:space="preserve">́ como la </w:t>
      </w:r>
      <w:r w:rsidR="00514EA3" w:rsidRPr="006A16BB">
        <w:rPr>
          <w:rFonts w:ascii="Arial" w:hAnsi="Arial" w:cs="Arial"/>
          <w:noProof/>
          <w:sz w:val="22"/>
          <w:szCs w:val="22"/>
        </w:rPr>
        <w:t>producción</w:t>
      </w:r>
      <w:r w:rsidRPr="006A16BB">
        <w:rPr>
          <w:rFonts w:ascii="Arial" w:hAnsi="Arial" w:cs="Arial"/>
          <w:noProof/>
          <w:sz w:val="22"/>
          <w:szCs w:val="22"/>
        </w:rPr>
        <w:t xml:space="preserve"> y </w:t>
      </w:r>
      <w:r w:rsidR="00514EA3" w:rsidRPr="006A16BB">
        <w:rPr>
          <w:rFonts w:ascii="Arial" w:hAnsi="Arial" w:cs="Arial"/>
          <w:noProof/>
          <w:sz w:val="22"/>
          <w:szCs w:val="22"/>
        </w:rPr>
        <w:t>edición</w:t>
      </w:r>
      <w:r w:rsidRPr="006A16BB">
        <w:rPr>
          <w:rFonts w:ascii="Arial" w:hAnsi="Arial" w:cs="Arial"/>
          <w:noProof/>
          <w:sz w:val="22"/>
          <w:szCs w:val="22"/>
        </w:rPr>
        <w:t xml:space="preserve"> de los contenidos deben ser de calidad y llevados a cabo por un equipo interdisciplinar, articulando el trabajo entre profesionales capacitados e </w:t>
      </w:r>
      <w:r w:rsidR="00514EA3" w:rsidRPr="006A16BB">
        <w:rPr>
          <w:rFonts w:ascii="Arial" w:hAnsi="Arial" w:cs="Arial"/>
          <w:noProof/>
          <w:sz w:val="22"/>
          <w:szCs w:val="22"/>
        </w:rPr>
        <w:t>idóneos</w:t>
      </w:r>
      <w:r w:rsidRPr="006A16BB">
        <w:rPr>
          <w:rFonts w:ascii="Arial" w:hAnsi="Arial" w:cs="Arial"/>
          <w:noProof/>
          <w:sz w:val="22"/>
          <w:szCs w:val="22"/>
        </w:rPr>
        <w:t xml:space="preserve"> y organizaciones vinculadas con los grupos en </w:t>
      </w:r>
      <w:r w:rsidR="00514EA3" w:rsidRPr="006A16BB">
        <w:rPr>
          <w:rFonts w:ascii="Arial" w:hAnsi="Arial" w:cs="Arial"/>
          <w:noProof/>
          <w:sz w:val="22"/>
          <w:szCs w:val="22"/>
        </w:rPr>
        <w:t>situación</w:t>
      </w:r>
      <w:r w:rsidRPr="006A16BB">
        <w:rPr>
          <w:rFonts w:ascii="Arial" w:hAnsi="Arial" w:cs="Arial"/>
          <w:noProof/>
          <w:sz w:val="22"/>
          <w:szCs w:val="22"/>
        </w:rPr>
        <w:t xml:space="preserve"> de vulnerabilidad</w:t>
      </w:r>
      <w:r w:rsidR="00935322" w:rsidRPr="006A16BB">
        <w:rPr>
          <w:rFonts w:ascii="Arial" w:hAnsi="Arial" w:cs="Arial"/>
          <w:noProof/>
          <w:sz w:val="22"/>
          <w:szCs w:val="22"/>
        </w:rPr>
        <w:t xml:space="preserve"> que saben de primera mano de las necesidades de los colectivos que, como sabe decir Sousa Santos (2020), han quedado “al sur de la cuarentena”.</w:t>
      </w:r>
    </w:p>
    <w:p w14:paraId="25EE017B" w14:textId="471B58D8" w:rsidR="00B341DF" w:rsidRPr="006A16BB" w:rsidRDefault="00B341DF" w:rsidP="00AB0EFE">
      <w:pPr>
        <w:pStyle w:val="Sinespaciado"/>
        <w:spacing w:line="360" w:lineRule="auto"/>
        <w:jc w:val="both"/>
        <w:rPr>
          <w:rFonts w:ascii="Arial" w:hAnsi="Arial" w:cs="Arial"/>
          <w:noProof/>
          <w:sz w:val="22"/>
          <w:szCs w:val="22"/>
        </w:rPr>
      </w:pPr>
      <w:r w:rsidRPr="006A16BB">
        <w:rPr>
          <w:rFonts w:ascii="Arial" w:hAnsi="Arial" w:cs="Arial"/>
          <w:noProof/>
          <w:sz w:val="22"/>
          <w:szCs w:val="22"/>
        </w:rPr>
        <w:t xml:space="preserve">En el marco de la emergencia sanitaria, la accesibilidad comunicacional cobra especial </w:t>
      </w:r>
      <w:r w:rsidR="00514EA3" w:rsidRPr="006A16BB">
        <w:rPr>
          <w:rFonts w:ascii="Arial" w:hAnsi="Arial" w:cs="Arial"/>
          <w:noProof/>
          <w:sz w:val="22"/>
          <w:szCs w:val="22"/>
        </w:rPr>
        <w:t>interés</w:t>
      </w:r>
      <w:r w:rsidRPr="006A16BB">
        <w:rPr>
          <w:rFonts w:ascii="Arial" w:hAnsi="Arial" w:cs="Arial"/>
          <w:noProof/>
          <w:sz w:val="22"/>
          <w:szCs w:val="22"/>
        </w:rPr>
        <w:t xml:space="preserve">, teniendo en cuenta a los colectivos con mayores barreras de acceso a la </w:t>
      </w:r>
      <w:r w:rsidR="00514EA3" w:rsidRPr="006A16BB">
        <w:rPr>
          <w:rFonts w:ascii="Arial" w:hAnsi="Arial" w:cs="Arial"/>
          <w:noProof/>
          <w:sz w:val="22"/>
          <w:szCs w:val="22"/>
        </w:rPr>
        <w:t>comunicación</w:t>
      </w:r>
      <w:r w:rsidRPr="006A16BB">
        <w:rPr>
          <w:rFonts w:ascii="Arial" w:hAnsi="Arial" w:cs="Arial"/>
          <w:noProof/>
          <w:sz w:val="22"/>
          <w:szCs w:val="22"/>
        </w:rPr>
        <w:t xml:space="preserve"> que encuentran vedada la posibilidad de acceder a </w:t>
      </w:r>
      <w:r w:rsidR="00514EA3" w:rsidRPr="006A16BB">
        <w:rPr>
          <w:rFonts w:ascii="Arial" w:hAnsi="Arial" w:cs="Arial"/>
          <w:noProof/>
          <w:sz w:val="22"/>
          <w:szCs w:val="22"/>
        </w:rPr>
        <w:t>información</w:t>
      </w:r>
      <w:r w:rsidRPr="006A16BB">
        <w:rPr>
          <w:rFonts w:ascii="Arial" w:hAnsi="Arial" w:cs="Arial"/>
          <w:noProof/>
          <w:sz w:val="22"/>
          <w:szCs w:val="22"/>
        </w:rPr>
        <w:t xml:space="preserve"> inherente a los cuidados preventivos y las nuevas reglamentaciones y protocolos que surgen en este contexto </w:t>
      </w:r>
      <w:r w:rsidR="00514EA3" w:rsidRPr="006A16BB">
        <w:rPr>
          <w:rFonts w:ascii="Arial" w:hAnsi="Arial" w:cs="Arial"/>
          <w:noProof/>
          <w:sz w:val="22"/>
          <w:szCs w:val="22"/>
        </w:rPr>
        <w:t>único</w:t>
      </w:r>
      <w:r w:rsidRPr="006A16BB">
        <w:rPr>
          <w:rFonts w:ascii="Arial" w:hAnsi="Arial" w:cs="Arial"/>
          <w:noProof/>
          <w:sz w:val="22"/>
          <w:szCs w:val="22"/>
        </w:rPr>
        <w:t xml:space="preserve"> y sin precedentes, y que </w:t>
      </w:r>
      <w:r w:rsidR="00514EA3" w:rsidRPr="006A16BB">
        <w:rPr>
          <w:rFonts w:ascii="Arial" w:hAnsi="Arial" w:cs="Arial"/>
          <w:noProof/>
          <w:sz w:val="22"/>
          <w:szCs w:val="22"/>
        </w:rPr>
        <w:t>deberán</w:t>
      </w:r>
      <w:r w:rsidRPr="006A16BB">
        <w:rPr>
          <w:rFonts w:ascii="Arial" w:hAnsi="Arial" w:cs="Arial"/>
          <w:noProof/>
          <w:sz w:val="22"/>
          <w:szCs w:val="22"/>
        </w:rPr>
        <w:t xml:space="preserve"> seguir </w:t>
      </w:r>
      <w:r w:rsidR="00514EA3" w:rsidRPr="006A16BB">
        <w:rPr>
          <w:rFonts w:ascii="Arial" w:hAnsi="Arial" w:cs="Arial"/>
          <w:noProof/>
          <w:sz w:val="22"/>
          <w:szCs w:val="22"/>
        </w:rPr>
        <w:t>implementándose</w:t>
      </w:r>
      <w:r w:rsidRPr="006A16BB">
        <w:rPr>
          <w:rFonts w:ascii="Arial" w:hAnsi="Arial" w:cs="Arial"/>
          <w:noProof/>
          <w:sz w:val="22"/>
          <w:szCs w:val="22"/>
        </w:rPr>
        <w:t xml:space="preserve"> a futuro. </w:t>
      </w:r>
    </w:p>
    <w:p w14:paraId="36BB806F" w14:textId="42EBB863" w:rsidR="00B341DF" w:rsidRPr="006A16BB" w:rsidRDefault="00B341DF" w:rsidP="00AB0EFE">
      <w:pPr>
        <w:pStyle w:val="Sinespaciado"/>
        <w:spacing w:line="360" w:lineRule="auto"/>
        <w:jc w:val="both"/>
        <w:rPr>
          <w:rFonts w:ascii="Arial" w:hAnsi="Arial" w:cs="Arial"/>
          <w:noProof/>
          <w:sz w:val="22"/>
          <w:szCs w:val="22"/>
        </w:rPr>
      </w:pPr>
      <w:r w:rsidRPr="006A16BB">
        <w:rPr>
          <w:rFonts w:ascii="Arial" w:hAnsi="Arial" w:cs="Arial"/>
          <w:noProof/>
          <w:sz w:val="22"/>
          <w:szCs w:val="22"/>
        </w:rPr>
        <w:t xml:space="preserve">Conforme con las disposiciones contenidas en la Ley N°26.522 de Servicios de </w:t>
      </w:r>
      <w:r w:rsidR="00514EA3" w:rsidRPr="006A16BB">
        <w:rPr>
          <w:rFonts w:ascii="Arial" w:hAnsi="Arial" w:cs="Arial"/>
          <w:noProof/>
          <w:sz w:val="22"/>
          <w:szCs w:val="22"/>
        </w:rPr>
        <w:t>Comunicación</w:t>
      </w:r>
      <w:r w:rsidRPr="006A16BB">
        <w:rPr>
          <w:rFonts w:ascii="Arial" w:hAnsi="Arial" w:cs="Arial"/>
          <w:noProof/>
          <w:sz w:val="22"/>
          <w:szCs w:val="22"/>
        </w:rPr>
        <w:t xml:space="preserve"> Audiovisual, que se especifican en su </w:t>
      </w:r>
      <w:r w:rsidR="00514EA3" w:rsidRPr="006A16BB">
        <w:rPr>
          <w:rFonts w:ascii="Arial" w:hAnsi="Arial" w:cs="Arial"/>
          <w:noProof/>
          <w:sz w:val="22"/>
          <w:szCs w:val="22"/>
        </w:rPr>
        <w:t>artículo</w:t>
      </w:r>
      <w:r w:rsidRPr="006A16BB">
        <w:rPr>
          <w:rFonts w:ascii="Arial" w:hAnsi="Arial" w:cs="Arial"/>
          <w:noProof/>
          <w:sz w:val="22"/>
          <w:szCs w:val="22"/>
        </w:rPr>
        <w:t xml:space="preserve"> 66 y que van en consonancia con la </w:t>
      </w:r>
      <w:r w:rsidR="00514EA3" w:rsidRPr="006A16BB">
        <w:rPr>
          <w:rFonts w:ascii="Arial" w:hAnsi="Arial" w:cs="Arial"/>
          <w:noProof/>
          <w:sz w:val="22"/>
          <w:szCs w:val="22"/>
        </w:rPr>
        <w:t>Convención</w:t>
      </w:r>
      <w:r w:rsidRPr="006A16BB">
        <w:rPr>
          <w:rFonts w:ascii="Arial" w:hAnsi="Arial" w:cs="Arial"/>
          <w:noProof/>
          <w:sz w:val="22"/>
          <w:szCs w:val="22"/>
        </w:rPr>
        <w:t xml:space="preserve"> sobre los Derechos de las Personas con Discapacidad (a la que nuestro </w:t>
      </w:r>
      <w:r w:rsidR="00514EA3" w:rsidRPr="006A16BB">
        <w:rPr>
          <w:rFonts w:ascii="Arial" w:hAnsi="Arial" w:cs="Arial"/>
          <w:noProof/>
          <w:sz w:val="22"/>
          <w:szCs w:val="22"/>
        </w:rPr>
        <w:t>país</w:t>
      </w:r>
      <w:r w:rsidRPr="006A16BB">
        <w:rPr>
          <w:rFonts w:ascii="Arial" w:hAnsi="Arial" w:cs="Arial"/>
          <w:noProof/>
          <w:sz w:val="22"/>
          <w:szCs w:val="22"/>
        </w:rPr>
        <w:t xml:space="preserve"> </w:t>
      </w:r>
      <w:r w:rsidR="00514EA3" w:rsidRPr="006A16BB">
        <w:rPr>
          <w:rFonts w:ascii="Arial" w:hAnsi="Arial" w:cs="Arial"/>
          <w:noProof/>
          <w:sz w:val="22"/>
          <w:szCs w:val="22"/>
        </w:rPr>
        <w:t>adhirió</w:t>
      </w:r>
      <w:r w:rsidRPr="006A16BB">
        <w:rPr>
          <w:rFonts w:ascii="Arial" w:hAnsi="Arial" w:cs="Arial"/>
          <w:noProof/>
          <w:sz w:val="22"/>
          <w:szCs w:val="22"/>
        </w:rPr>
        <w:t xml:space="preserve">́ y ratificó en el </w:t>
      </w:r>
      <w:r w:rsidR="00514EA3" w:rsidRPr="006A16BB">
        <w:rPr>
          <w:rFonts w:ascii="Arial" w:hAnsi="Arial" w:cs="Arial"/>
          <w:noProof/>
          <w:sz w:val="22"/>
          <w:szCs w:val="22"/>
        </w:rPr>
        <w:t>año</w:t>
      </w:r>
      <w:r w:rsidRPr="006A16BB">
        <w:rPr>
          <w:rFonts w:ascii="Arial" w:hAnsi="Arial" w:cs="Arial"/>
          <w:noProof/>
          <w:sz w:val="22"/>
          <w:szCs w:val="22"/>
        </w:rPr>
        <w:t xml:space="preserve"> 2008), procuramos generar contenidos informativos que incorporen las herramientas de accesibilidad comunicacional que a </w:t>
      </w:r>
      <w:r w:rsidR="00514EA3" w:rsidRPr="006A16BB">
        <w:rPr>
          <w:rFonts w:ascii="Arial" w:hAnsi="Arial" w:cs="Arial"/>
          <w:noProof/>
          <w:sz w:val="22"/>
          <w:szCs w:val="22"/>
        </w:rPr>
        <w:t>continuación</w:t>
      </w:r>
      <w:r w:rsidRPr="006A16BB">
        <w:rPr>
          <w:rFonts w:ascii="Arial" w:hAnsi="Arial" w:cs="Arial"/>
          <w:noProof/>
          <w:sz w:val="22"/>
          <w:szCs w:val="22"/>
        </w:rPr>
        <w:t xml:space="preserve"> se especifican (y que, cabe destacar, no son privativas del colectivo de personas con discapacidad sino que garantizan el </w:t>
      </w:r>
      <w:r w:rsidR="00514EA3" w:rsidRPr="006A16BB">
        <w:rPr>
          <w:rFonts w:ascii="Arial" w:hAnsi="Arial" w:cs="Arial"/>
          <w:noProof/>
          <w:sz w:val="22"/>
          <w:szCs w:val="22"/>
        </w:rPr>
        <w:t>fácil</w:t>
      </w:r>
      <w:r w:rsidRPr="006A16BB">
        <w:rPr>
          <w:rFonts w:ascii="Arial" w:hAnsi="Arial" w:cs="Arial"/>
          <w:noProof/>
          <w:sz w:val="22"/>
          <w:szCs w:val="22"/>
        </w:rPr>
        <w:t xml:space="preserve"> y </w:t>
      </w:r>
      <w:r w:rsidR="00514EA3" w:rsidRPr="006A16BB">
        <w:rPr>
          <w:rFonts w:ascii="Arial" w:hAnsi="Arial" w:cs="Arial"/>
          <w:noProof/>
          <w:sz w:val="22"/>
          <w:szCs w:val="22"/>
        </w:rPr>
        <w:t>cómodo</w:t>
      </w:r>
      <w:r w:rsidRPr="006A16BB">
        <w:rPr>
          <w:rFonts w:ascii="Arial" w:hAnsi="Arial" w:cs="Arial"/>
          <w:noProof/>
          <w:sz w:val="22"/>
          <w:szCs w:val="22"/>
        </w:rPr>
        <w:t xml:space="preserve"> acceso a la </w:t>
      </w:r>
      <w:r w:rsidR="00514EA3" w:rsidRPr="006A16BB">
        <w:rPr>
          <w:rFonts w:ascii="Arial" w:hAnsi="Arial" w:cs="Arial"/>
          <w:noProof/>
          <w:sz w:val="22"/>
          <w:szCs w:val="22"/>
        </w:rPr>
        <w:t>información</w:t>
      </w:r>
      <w:r w:rsidRPr="006A16BB">
        <w:rPr>
          <w:rFonts w:ascii="Arial" w:hAnsi="Arial" w:cs="Arial"/>
          <w:noProof/>
          <w:sz w:val="22"/>
          <w:szCs w:val="22"/>
        </w:rPr>
        <w:t xml:space="preserve"> de toda aquella persona que </w:t>
      </w:r>
      <w:r w:rsidR="00514EA3" w:rsidRPr="006A16BB">
        <w:rPr>
          <w:rFonts w:ascii="Arial" w:hAnsi="Arial" w:cs="Arial"/>
          <w:noProof/>
          <w:sz w:val="22"/>
          <w:szCs w:val="22"/>
        </w:rPr>
        <w:t>así</w:t>
      </w:r>
      <w:r w:rsidRPr="006A16BB">
        <w:rPr>
          <w:rFonts w:ascii="Arial" w:hAnsi="Arial" w:cs="Arial"/>
          <w:noProof/>
          <w:sz w:val="22"/>
          <w:szCs w:val="22"/>
        </w:rPr>
        <w:t xml:space="preserve">́ lo requiera): </w:t>
      </w:r>
    </w:p>
    <w:p w14:paraId="680D8F12" w14:textId="77777777" w:rsidR="00AB0EFE" w:rsidRPr="006A16BB" w:rsidRDefault="00AB0EFE" w:rsidP="00AB0EFE">
      <w:pPr>
        <w:pStyle w:val="Sinespaciado"/>
        <w:spacing w:line="360" w:lineRule="auto"/>
        <w:jc w:val="both"/>
        <w:rPr>
          <w:rFonts w:ascii="Arial" w:hAnsi="Arial" w:cs="Arial"/>
          <w:noProof/>
          <w:sz w:val="22"/>
          <w:szCs w:val="22"/>
        </w:rPr>
      </w:pPr>
    </w:p>
    <w:p w14:paraId="241F2B17" w14:textId="77777777" w:rsidR="00AB0EFE" w:rsidRPr="006A16BB" w:rsidRDefault="00B341DF" w:rsidP="00AB0EFE">
      <w:pPr>
        <w:pStyle w:val="Sinespaciado"/>
        <w:numPr>
          <w:ilvl w:val="0"/>
          <w:numId w:val="6"/>
        </w:numPr>
        <w:spacing w:line="360" w:lineRule="auto"/>
        <w:jc w:val="both"/>
        <w:rPr>
          <w:rFonts w:ascii="Arial" w:hAnsi="Arial" w:cs="Arial"/>
          <w:noProof/>
          <w:sz w:val="22"/>
          <w:szCs w:val="22"/>
        </w:rPr>
      </w:pPr>
      <w:r w:rsidRPr="006A16BB">
        <w:rPr>
          <w:rFonts w:ascii="Arial" w:hAnsi="Arial" w:cs="Arial"/>
          <w:noProof/>
          <w:sz w:val="22"/>
          <w:szCs w:val="22"/>
        </w:rPr>
        <w:t xml:space="preserve">Subtitulado para personas sordas </w:t>
      </w:r>
    </w:p>
    <w:p w14:paraId="7F070F3F" w14:textId="77777777" w:rsidR="00AB0EFE" w:rsidRPr="006A16BB" w:rsidRDefault="00B341DF" w:rsidP="00AB0EFE">
      <w:pPr>
        <w:pStyle w:val="Sinespaciado"/>
        <w:numPr>
          <w:ilvl w:val="0"/>
          <w:numId w:val="6"/>
        </w:numPr>
        <w:spacing w:line="360" w:lineRule="auto"/>
        <w:jc w:val="both"/>
        <w:rPr>
          <w:rFonts w:ascii="Arial" w:hAnsi="Arial" w:cs="Arial"/>
          <w:noProof/>
          <w:sz w:val="22"/>
          <w:szCs w:val="22"/>
        </w:rPr>
      </w:pPr>
      <w:r w:rsidRPr="006A16BB">
        <w:rPr>
          <w:rFonts w:ascii="Arial" w:hAnsi="Arial" w:cs="Arial"/>
          <w:noProof/>
          <w:sz w:val="22"/>
          <w:szCs w:val="22"/>
        </w:rPr>
        <w:t xml:space="preserve">Subtitulado para personas con discapacidad cognitiva </w:t>
      </w:r>
    </w:p>
    <w:p w14:paraId="5637467E" w14:textId="77777777" w:rsidR="00AB0EFE" w:rsidRPr="006A16BB" w:rsidRDefault="00514EA3" w:rsidP="00AB0EFE">
      <w:pPr>
        <w:pStyle w:val="Sinespaciado"/>
        <w:numPr>
          <w:ilvl w:val="0"/>
          <w:numId w:val="6"/>
        </w:numPr>
        <w:spacing w:line="360" w:lineRule="auto"/>
        <w:jc w:val="both"/>
        <w:rPr>
          <w:rFonts w:ascii="Arial" w:hAnsi="Arial" w:cs="Arial"/>
          <w:noProof/>
          <w:sz w:val="22"/>
          <w:szCs w:val="22"/>
        </w:rPr>
      </w:pPr>
      <w:r w:rsidRPr="006A16BB">
        <w:rPr>
          <w:rFonts w:ascii="Arial" w:hAnsi="Arial" w:cs="Arial"/>
          <w:noProof/>
          <w:sz w:val="22"/>
          <w:szCs w:val="22"/>
        </w:rPr>
        <w:t>Audiodescripción</w:t>
      </w:r>
      <w:r w:rsidR="00B341DF" w:rsidRPr="006A16BB">
        <w:rPr>
          <w:rFonts w:ascii="Arial" w:hAnsi="Arial" w:cs="Arial"/>
          <w:noProof/>
          <w:sz w:val="22"/>
          <w:szCs w:val="22"/>
        </w:rPr>
        <w:t xml:space="preserve"> para personas ciegas </w:t>
      </w:r>
    </w:p>
    <w:p w14:paraId="01DEEB73" w14:textId="63D9897A" w:rsidR="00B341DF" w:rsidRPr="006A16BB" w:rsidRDefault="00514EA3" w:rsidP="00935322">
      <w:pPr>
        <w:pStyle w:val="Sinespaciado"/>
        <w:numPr>
          <w:ilvl w:val="0"/>
          <w:numId w:val="6"/>
        </w:numPr>
        <w:spacing w:line="360" w:lineRule="auto"/>
        <w:jc w:val="both"/>
        <w:rPr>
          <w:rFonts w:ascii="Arial" w:hAnsi="Arial" w:cs="Arial"/>
          <w:noProof/>
          <w:sz w:val="22"/>
          <w:szCs w:val="22"/>
        </w:rPr>
      </w:pPr>
      <w:r w:rsidRPr="006A16BB">
        <w:rPr>
          <w:rFonts w:ascii="Arial" w:hAnsi="Arial" w:cs="Arial"/>
          <w:noProof/>
          <w:sz w:val="22"/>
          <w:szCs w:val="22"/>
        </w:rPr>
        <w:t>Interpretación</w:t>
      </w:r>
      <w:r w:rsidR="00B341DF" w:rsidRPr="006A16BB">
        <w:rPr>
          <w:rFonts w:ascii="Arial" w:hAnsi="Arial" w:cs="Arial"/>
          <w:noProof/>
          <w:sz w:val="22"/>
          <w:szCs w:val="22"/>
        </w:rPr>
        <w:t xml:space="preserve"> en la lengua de </w:t>
      </w:r>
      <w:r w:rsidRPr="006A16BB">
        <w:rPr>
          <w:rFonts w:ascii="Arial" w:hAnsi="Arial" w:cs="Arial"/>
          <w:noProof/>
          <w:sz w:val="22"/>
          <w:szCs w:val="22"/>
        </w:rPr>
        <w:t>señas</w:t>
      </w:r>
      <w:r w:rsidR="00B341DF" w:rsidRPr="006A16BB">
        <w:rPr>
          <w:rFonts w:ascii="Arial" w:hAnsi="Arial" w:cs="Arial"/>
          <w:noProof/>
          <w:sz w:val="22"/>
          <w:szCs w:val="22"/>
        </w:rPr>
        <w:t xml:space="preserve"> </w:t>
      </w:r>
    </w:p>
    <w:p w14:paraId="2B7BF745" w14:textId="77777777" w:rsidR="00935322" w:rsidRPr="006A16BB" w:rsidRDefault="00935322" w:rsidP="00935322">
      <w:pPr>
        <w:pStyle w:val="Sinespaciado"/>
        <w:spacing w:line="360" w:lineRule="auto"/>
        <w:ind w:left="720"/>
        <w:jc w:val="both"/>
        <w:rPr>
          <w:rFonts w:ascii="Arial" w:hAnsi="Arial" w:cs="Arial"/>
          <w:noProof/>
          <w:sz w:val="22"/>
          <w:szCs w:val="22"/>
        </w:rPr>
      </w:pPr>
    </w:p>
    <w:p w14:paraId="442185E1" w14:textId="1C46E135" w:rsidR="00B341DF" w:rsidRPr="006A16BB" w:rsidRDefault="00B341DF" w:rsidP="00935322">
      <w:pPr>
        <w:spacing w:line="360" w:lineRule="auto"/>
        <w:jc w:val="both"/>
        <w:rPr>
          <w:rFonts w:ascii="Arial" w:hAnsi="Arial" w:cs="Arial"/>
          <w:noProof/>
          <w:sz w:val="22"/>
          <w:szCs w:val="22"/>
        </w:rPr>
      </w:pPr>
      <w:r w:rsidRPr="006A16BB">
        <w:rPr>
          <w:rFonts w:ascii="Arial" w:hAnsi="Arial" w:cs="Arial"/>
          <w:noProof/>
          <w:sz w:val="22"/>
          <w:szCs w:val="22"/>
        </w:rPr>
        <w:t xml:space="preserve">En referencia a los Adultos Mayores, </w:t>
      </w:r>
      <w:r w:rsidR="00514EA3" w:rsidRPr="006A16BB">
        <w:rPr>
          <w:rFonts w:ascii="Arial" w:hAnsi="Arial" w:cs="Arial"/>
          <w:noProof/>
          <w:sz w:val="22"/>
          <w:szCs w:val="22"/>
        </w:rPr>
        <w:t>población</w:t>
      </w:r>
      <w:r w:rsidRPr="006A16BB">
        <w:rPr>
          <w:rFonts w:ascii="Arial" w:hAnsi="Arial" w:cs="Arial"/>
          <w:noProof/>
          <w:sz w:val="22"/>
          <w:szCs w:val="22"/>
        </w:rPr>
        <w:t xml:space="preserve"> de </w:t>
      </w:r>
      <w:r w:rsidR="00542C0F" w:rsidRPr="006A16BB">
        <w:rPr>
          <w:rFonts w:ascii="Arial" w:hAnsi="Arial" w:cs="Arial"/>
          <w:noProof/>
          <w:sz w:val="22"/>
          <w:szCs w:val="22"/>
        </w:rPr>
        <w:t xml:space="preserve">sumo </w:t>
      </w:r>
      <w:r w:rsidRPr="006A16BB">
        <w:rPr>
          <w:rFonts w:ascii="Arial" w:hAnsi="Arial" w:cs="Arial"/>
          <w:noProof/>
          <w:sz w:val="22"/>
          <w:szCs w:val="22"/>
        </w:rPr>
        <w:t xml:space="preserve">riesgo, </w:t>
      </w:r>
      <w:r w:rsidR="00542C0F" w:rsidRPr="006A16BB">
        <w:rPr>
          <w:rFonts w:ascii="Arial" w:hAnsi="Arial" w:cs="Arial"/>
          <w:noProof/>
          <w:sz w:val="22"/>
          <w:szCs w:val="22"/>
        </w:rPr>
        <w:t xml:space="preserve">cabe destaca cómo </w:t>
      </w:r>
      <w:r w:rsidRPr="006A16BB">
        <w:rPr>
          <w:rFonts w:ascii="Arial" w:hAnsi="Arial" w:cs="Arial"/>
          <w:noProof/>
          <w:sz w:val="22"/>
          <w:szCs w:val="22"/>
        </w:rPr>
        <w:t>la cuarentena y el aislamiento social, preventivo y obligatorio ha</w:t>
      </w:r>
      <w:r w:rsidR="00542C0F" w:rsidRPr="006A16BB">
        <w:rPr>
          <w:rFonts w:ascii="Arial" w:hAnsi="Arial" w:cs="Arial"/>
          <w:noProof/>
          <w:sz w:val="22"/>
          <w:szCs w:val="22"/>
        </w:rPr>
        <w:t>n</w:t>
      </w:r>
      <w:r w:rsidRPr="006A16BB">
        <w:rPr>
          <w:rFonts w:ascii="Arial" w:hAnsi="Arial" w:cs="Arial"/>
          <w:noProof/>
          <w:sz w:val="22"/>
          <w:szCs w:val="22"/>
        </w:rPr>
        <w:t xml:space="preserve"> puesto en crisis los alcances de la </w:t>
      </w:r>
      <w:r w:rsidR="00514EA3" w:rsidRPr="006A16BB">
        <w:rPr>
          <w:rFonts w:ascii="Arial" w:hAnsi="Arial" w:cs="Arial"/>
          <w:noProof/>
          <w:sz w:val="22"/>
          <w:szCs w:val="22"/>
        </w:rPr>
        <w:t>alfabetización</w:t>
      </w:r>
      <w:r w:rsidRPr="006A16BB">
        <w:rPr>
          <w:rFonts w:ascii="Arial" w:hAnsi="Arial" w:cs="Arial"/>
          <w:noProof/>
          <w:sz w:val="22"/>
          <w:szCs w:val="22"/>
        </w:rPr>
        <w:t xml:space="preserve"> digital y su impacto en diferentes actores sociales.</w:t>
      </w:r>
      <w:r w:rsidR="00FE1D1A" w:rsidRPr="006A16BB">
        <w:rPr>
          <w:rFonts w:ascii="Arial" w:hAnsi="Arial" w:cs="Arial"/>
          <w:noProof/>
          <w:sz w:val="22"/>
          <w:szCs w:val="22"/>
        </w:rPr>
        <w:t xml:space="preserve"> </w:t>
      </w:r>
      <w:r w:rsidRPr="006A16BB">
        <w:rPr>
          <w:rFonts w:ascii="Arial" w:hAnsi="Arial" w:cs="Arial"/>
          <w:noProof/>
          <w:sz w:val="22"/>
          <w:szCs w:val="22"/>
        </w:rPr>
        <w:t xml:space="preserve">La denominada “nueva normalidad” y la vuelta a acciones del quehacer diario se ven fuertemente modificadas por la </w:t>
      </w:r>
      <w:r w:rsidR="00514EA3" w:rsidRPr="006A16BB">
        <w:rPr>
          <w:rFonts w:ascii="Arial" w:hAnsi="Arial" w:cs="Arial"/>
          <w:noProof/>
          <w:sz w:val="22"/>
          <w:szCs w:val="22"/>
        </w:rPr>
        <w:t>prevención</w:t>
      </w:r>
      <w:r w:rsidRPr="006A16BB">
        <w:rPr>
          <w:rFonts w:ascii="Arial" w:hAnsi="Arial" w:cs="Arial"/>
          <w:noProof/>
          <w:sz w:val="22"/>
          <w:szCs w:val="22"/>
        </w:rPr>
        <w:t xml:space="preserve"> de salud de los Adultos Mayores y sus requerimientos de trámites y/o necesidades diarias de desenvolvimiento en diferentes acciones cotidianas. Es por ello que entendemos necesario también realizar spots informativos destinados a las personas de la tercera edad sobre trámites, solicitudes y demás requerimientos que tengan a través del uso de la tecnología.</w:t>
      </w:r>
      <w:r w:rsidR="00542C0F" w:rsidRPr="006A16BB">
        <w:rPr>
          <w:rFonts w:ascii="Arial" w:hAnsi="Arial" w:cs="Arial"/>
          <w:noProof/>
          <w:sz w:val="22"/>
          <w:szCs w:val="22"/>
        </w:rPr>
        <w:t xml:space="preserve"> Requiriendo los mismos de la implementación de las mismas herramientas de accesibilidad comunicacional anteriormente mencionadas.</w:t>
      </w:r>
    </w:p>
    <w:p w14:paraId="663A6F5D" w14:textId="77777777" w:rsidR="005C5D4D" w:rsidRPr="006A16BB" w:rsidRDefault="005C5D4D" w:rsidP="00935322">
      <w:pPr>
        <w:spacing w:line="360" w:lineRule="auto"/>
        <w:jc w:val="both"/>
        <w:rPr>
          <w:rFonts w:ascii="Arial" w:hAnsi="Arial" w:cs="Arial"/>
          <w:noProof/>
          <w:sz w:val="22"/>
          <w:szCs w:val="22"/>
        </w:rPr>
      </w:pPr>
    </w:p>
    <w:p w14:paraId="5519D577" w14:textId="0AA2F8BF" w:rsidR="00B341DF" w:rsidRPr="006A16BB" w:rsidRDefault="00B341DF" w:rsidP="00935322">
      <w:pPr>
        <w:pStyle w:val="Sinespaciado"/>
        <w:spacing w:line="360" w:lineRule="auto"/>
        <w:jc w:val="both"/>
        <w:rPr>
          <w:rFonts w:ascii="Arial" w:hAnsi="Arial" w:cs="Arial"/>
          <w:noProof/>
          <w:sz w:val="22"/>
          <w:szCs w:val="22"/>
        </w:rPr>
      </w:pPr>
      <w:r w:rsidRPr="006A16BB">
        <w:rPr>
          <w:rFonts w:ascii="Arial" w:hAnsi="Arial" w:cs="Arial"/>
          <w:noProof/>
          <w:sz w:val="22"/>
          <w:szCs w:val="22"/>
        </w:rPr>
        <w:t xml:space="preserve">Es </w:t>
      </w:r>
      <w:r w:rsidR="00514EA3" w:rsidRPr="006A16BB">
        <w:rPr>
          <w:rFonts w:ascii="Arial" w:hAnsi="Arial" w:cs="Arial"/>
          <w:noProof/>
          <w:sz w:val="22"/>
          <w:szCs w:val="22"/>
        </w:rPr>
        <w:t>así</w:t>
      </w:r>
      <w:r w:rsidRPr="006A16BB">
        <w:rPr>
          <w:rFonts w:ascii="Arial" w:hAnsi="Arial" w:cs="Arial"/>
          <w:noProof/>
          <w:sz w:val="22"/>
          <w:szCs w:val="22"/>
        </w:rPr>
        <w:t>́ que el presente proyecto, que se enmarca dentro del PI 29/B253 “</w:t>
      </w:r>
      <w:r w:rsidR="00514EA3" w:rsidRPr="006A16BB">
        <w:rPr>
          <w:rFonts w:ascii="Arial" w:hAnsi="Arial" w:cs="Arial"/>
          <w:noProof/>
          <w:sz w:val="22"/>
          <w:szCs w:val="22"/>
        </w:rPr>
        <w:t>Sistematización</w:t>
      </w:r>
      <w:r w:rsidRPr="006A16BB">
        <w:rPr>
          <w:rFonts w:ascii="Arial" w:hAnsi="Arial" w:cs="Arial"/>
          <w:noProof/>
          <w:sz w:val="22"/>
          <w:szCs w:val="22"/>
        </w:rPr>
        <w:t xml:space="preserve"> de datos y </w:t>
      </w:r>
      <w:r w:rsidR="00514EA3" w:rsidRPr="006A16BB">
        <w:rPr>
          <w:rFonts w:ascii="Arial" w:hAnsi="Arial" w:cs="Arial"/>
          <w:noProof/>
          <w:sz w:val="22"/>
          <w:szCs w:val="22"/>
        </w:rPr>
        <w:t>diagnóstico</w:t>
      </w:r>
      <w:r w:rsidRPr="006A16BB">
        <w:rPr>
          <w:rFonts w:ascii="Arial" w:hAnsi="Arial" w:cs="Arial"/>
          <w:noProof/>
          <w:sz w:val="22"/>
          <w:szCs w:val="22"/>
        </w:rPr>
        <w:t xml:space="preserve">: Las herramientas comunicacionales del Programa de </w:t>
      </w:r>
      <w:r w:rsidR="00514EA3" w:rsidRPr="006A16BB">
        <w:rPr>
          <w:rFonts w:ascii="Arial" w:hAnsi="Arial" w:cs="Arial"/>
          <w:noProof/>
          <w:sz w:val="22"/>
          <w:szCs w:val="22"/>
        </w:rPr>
        <w:t>Comunicación</w:t>
      </w:r>
      <w:r w:rsidRPr="006A16BB">
        <w:rPr>
          <w:rFonts w:ascii="Arial" w:hAnsi="Arial" w:cs="Arial"/>
          <w:noProof/>
          <w:sz w:val="22"/>
          <w:szCs w:val="22"/>
        </w:rPr>
        <w:t xml:space="preserve"> Institucional de la Unidad </w:t>
      </w:r>
      <w:r w:rsidR="00514EA3" w:rsidRPr="006A16BB">
        <w:rPr>
          <w:rFonts w:ascii="Arial" w:hAnsi="Arial" w:cs="Arial"/>
          <w:noProof/>
          <w:sz w:val="22"/>
          <w:szCs w:val="22"/>
        </w:rPr>
        <w:t>Académica</w:t>
      </w:r>
      <w:r w:rsidRPr="006A16BB">
        <w:rPr>
          <w:rFonts w:ascii="Arial" w:hAnsi="Arial" w:cs="Arial"/>
          <w:noProof/>
          <w:sz w:val="22"/>
          <w:szCs w:val="22"/>
        </w:rPr>
        <w:t xml:space="preserve"> Caleta Olivia como mediadoras en la accesibilidad del colectivo de sordos e </w:t>
      </w:r>
      <w:r w:rsidR="00514EA3" w:rsidRPr="006A16BB">
        <w:rPr>
          <w:rFonts w:ascii="Arial" w:hAnsi="Arial" w:cs="Arial"/>
          <w:noProof/>
          <w:sz w:val="22"/>
          <w:szCs w:val="22"/>
        </w:rPr>
        <w:t>hipoacúsicos</w:t>
      </w:r>
      <w:r w:rsidRPr="006A16BB">
        <w:rPr>
          <w:rFonts w:ascii="Arial" w:hAnsi="Arial" w:cs="Arial"/>
          <w:noProof/>
          <w:sz w:val="22"/>
          <w:szCs w:val="22"/>
        </w:rPr>
        <w:t xml:space="preserve"> en la Universidad Nacional de la Patagonia Austral”, y en vínculo con otros que surjan de la UNPA, servirá para informar sobre los diferentes servicios que se brindan hoy en los entes nacionales, provinciales y municipales, y de los que los colectivos sociales en situación de vulnerabilidad (como lo son los Adultos Mayores y las personas con discapacidad) pueden hacer uso efectivo respetando las normas de </w:t>
      </w:r>
      <w:r w:rsidR="00514EA3" w:rsidRPr="006A16BB">
        <w:rPr>
          <w:rFonts w:ascii="Arial" w:hAnsi="Arial" w:cs="Arial"/>
          <w:noProof/>
          <w:sz w:val="22"/>
          <w:szCs w:val="22"/>
        </w:rPr>
        <w:t>prevención</w:t>
      </w:r>
      <w:r w:rsidRPr="006A16BB">
        <w:rPr>
          <w:rFonts w:ascii="Arial" w:hAnsi="Arial" w:cs="Arial"/>
          <w:noProof/>
          <w:sz w:val="22"/>
          <w:szCs w:val="22"/>
        </w:rPr>
        <w:t xml:space="preserve"> emitidas por las autoridades sanitarias. </w:t>
      </w:r>
      <w:r w:rsidR="00FF678F" w:rsidRPr="006A16BB">
        <w:rPr>
          <w:rFonts w:ascii="Arial" w:hAnsi="Arial" w:cs="Arial"/>
          <w:noProof/>
          <w:sz w:val="22"/>
          <w:szCs w:val="22"/>
        </w:rPr>
        <w:t>Así como sobre las recomendaciones de índole preventiva propias del contexto de emergencia sanitaria que nos aloja.</w:t>
      </w:r>
    </w:p>
    <w:p w14:paraId="5B1F1011" w14:textId="66AA51DD" w:rsidR="00B341DF" w:rsidRPr="006A16BB" w:rsidRDefault="00B341DF" w:rsidP="00AB0EFE">
      <w:pPr>
        <w:pStyle w:val="Sinespaciado"/>
        <w:spacing w:line="360" w:lineRule="auto"/>
        <w:jc w:val="both"/>
        <w:rPr>
          <w:rFonts w:ascii="Arial" w:hAnsi="Arial" w:cs="Arial"/>
          <w:noProof/>
          <w:sz w:val="22"/>
          <w:szCs w:val="22"/>
        </w:rPr>
      </w:pPr>
      <w:r w:rsidRPr="006A16BB">
        <w:rPr>
          <w:rFonts w:ascii="Arial" w:hAnsi="Arial" w:cs="Arial"/>
          <w:noProof/>
          <w:sz w:val="22"/>
          <w:szCs w:val="22"/>
        </w:rPr>
        <w:t xml:space="preserve">Se pretende que dichos spots informativos, del tipo tutoriales, circulen por redes sociales, canales de </w:t>
      </w:r>
      <w:r w:rsidR="00514EA3" w:rsidRPr="006A16BB">
        <w:rPr>
          <w:rFonts w:ascii="Arial" w:hAnsi="Arial" w:cs="Arial"/>
          <w:noProof/>
          <w:sz w:val="22"/>
          <w:szCs w:val="22"/>
        </w:rPr>
        <w:t>televisión</w:t>
      </w:r>
      <w:r w:rsidRPr="006A16BB">
        <w:rPr>
          <w:rFonts w:ascii="Arial" w:hAnsi="Arial" w:cs="Arial"/>
          <w:noProof/>
          <w:sz w:val="22"/>
          <w:szCs w:val="22"/>
        </w:rPr>
        <w:t xml:space="preserve"> y en los </w:t>
      </w:r>
      <w:r w:rsidR="00514EA3" w:rsidRPr="006A16BB">
        <w:rPr>
          <w:rFonts w:ascii="Arial" w:hAnsi="Arial" w:cs="Arial"/>
          <w:noProof/>
          <w:sz w:val="22"/>
          <w:szCs w:val="22"/>
        </w:rPr>
        <w:t>demás</w:t>
      </w:r>
      <w:r w:rsidRPr="006A16BB">
        <w:rPr>
          <w:rFonts w:ascii="Arial" w:hAnsi="Arial" w:cs="Arial"/>
          <w:noProof/>
          <w:sz w:val="22"/>
          <w:szCs w:val="22"/>
        </w:rPr>
        <w:t xml:space="preserve"> medios digitales que colaboren en la </w:t>
      </w:r>
      <w:r w:rsidR="00514EA3" w:rsidRPr="006A16BB">
        <w:rPr>
          <w:rFonts w:ascii="Arial" w:hAnsi="Arial" w:cs="Arial"/>
          <w:noProof/>
          <w:sz w:val="22"/>
          <w:szCs w:val="22"/>
        </w:rPr>
        <w:t>difusión</w:t>
      </w:r>
      <w:r w:rsidRPr="006A16BB">
        <w:rPr>
          <w:rFonts w:ascii="Arial" w:hAnsi="Arial" w:cs="Arial"/>
          <w:noProof/>
          <w:sz w:val="22"/>
          <w:szCs w:val="22"/>
        </w:rPr>
        <w:t xml:space="preserve"> de conocimiento de acciones tales como: </w:t>
      </w:r>
    </w:p>
    <w:p w14:paraId="2F138B57" w14:textId="77777777" w:rsidR="00542C0F" w:rsidRPr="006A16BB" w:rsidRDefault="00542C0F" w:rsidP="00AB0EFE">
      <w:pPr>
        <w:pStyle w:val="Sinespaciado"/>
        <w:spacing w:line="360" w:lineRule="auto"/>
        <w:jc w:val="both"/>
        <w:rPr>
          <w:rFonts w:ascii="Arial" w:hAnsi="Arial" w:cs="Arial"/>
          <w:noProof/>
          <w:sz w:val="22"/>
          <w:szCs w:val="22"/>
        </w:rPr>
      </w:pPr>
    </w:p>
    <w:p w14:paraId="3F54EFDC" w14:textId="77777777" w:rsidR="00AB0EFE" w:rsidRPr="006A16BB" w:rsidRDefault="00514EA3" w:rsidP="00AB0EFE">
      <w:pPr>
        <w:pStyle w:val="Sinespaciado"/>
        <w:numPr>
          <w:ilvl w:val="0"/>
          <w:numId w:val="6"/>
        </w:numPr>
        <w:spacing w:line="360" w:lineRule="auto"/>
        <w:jc w:val="both"/>
        <w:rPr>
          <w:rFonts w:ascii="Arial" w:hAnsi="Arial" w:cs="Arial"/>
          <w:noProof/>
          <w:sz w:val="22"/>
          <w:szCs w:val="22"/>
        </w:rPr>
      </w:pPr>
      <w:r w:rsidRPr="006A16BB">
        <w:rPr>
          <w:rFonts w:ascii="Arial" w:hAnsi="Arial" w:cs="Arial"/>
          <w:noProof/>
          <w:sz w:val="22"/>
          <w:szCs w:val="22"/>
        </w:rPr>
        <w:t>Utilización</w:t>
      </w:r>
      <w:r w:rsidR="00B341DF" w:rsidRPr="006A16BB">
        <w:rPr>
          <w:rFonts w:ascii="Arial" w:hAnsi="Arial" w:cs="Arial"/>
          <w:noProof/>
          <w:sz w:val="22"/>
          <w:szCs w:val="22"/>
        </w:rPr>
        <w:t xml:space="preserve"> del cajero </w:t>
      </w:r>
      <w:r w:rsidRPr="006A16BB">
        <w:rPr>
          <w:rFonts w:ascii="Arial" w:hAnsi="Arial" w:cs="Arial"/>
          <w:noProof/>
          <w:sz w:val="22"/>
          <w:szCs w:val="22"/>
        </w:rPr>
        <w:t>automático</w:t>
      </w:r>
      <w:r w:rsidR="00B341DF" w:rsidRPr="006A16BB">
        <w:rPr>
          <w:rFonts w:ascii="Arial" w:hAnsi="Arial" w:cs="Arial"/>
          <w:noProof/>
          <w:sz w:val="22"/>
          <w:szCs w:val="22"/>
        </w:rPr>
        <w:t xml:space="preserve"> para </w:t>
      </w:r>
      <w:r w:rsidRPr="006A16BB">
        <w:rPr>
          <w:rFonts w:ascii="Arial" w:hAnsi="Arial" w:cs="Arial"/>
          <w:noProof/>
          <w:sz w:val="22"/>
          <w:szCs w:val="22"/>
        </w:rPr>
        <w:t>extracción</w:t>
      </w:r>
      <w:r w:rsidR="00B341DF" w:rsidRPr="006A16BB">
        <w:rPr>
          <w:rFonts w:ascii="Arial" w:hAnsi="Arial" w:cs="Arial"/>
          <w:noProof/>
          <w:sz w:val="22"/>
          <w:szCs w:val="22"/>
        </w:rPr>
        <w:t xml:space="preserve"> de dinero, transferencias, etc. </w:t>
      </w:r>
    </w:p>
    <w:p w14:paraId="2FB8B468" w14:textId="77777777" w:rsidR="00AB0EFE" w:rsidRPr="006A16BB" w:rsidRDefault="00B341DF" w:rsidP="00AB0EFE">
      <w:pPr>
        <w:pStyle w:val="Sinespaciado"/>
        <w:numPr>
          <w:ilvl w:val="0"/>
          <w:numId w:val="6"/>
        </w:numPr>
        <w:spacing w:line="360" w:lineRule="auto"/>
        <w:jc w:val="both"/>
        <w:rPr>
          <w:rFonts w:ascii="Arial" w:hAnsi="Arial" w:cs="Arial"/>
          <w:noProof/>
          <w:sz w:val="22"/>
          <w:szCs w:val="22"/>
        </w:rPr>
      </w:pPr>
      <w:r w:rsidRPr="006A16BB">
        <w:rPr>
          <w:rFonts w:ascii="Arial" w:hAnsi="Arial" w:cs="Arial"/>
          <w:noProof/>
          <w:sz w:val="22"/>
          <w:szCs w:val="22"/>
        </w:rPr>
        <w:t xml:space="preserve">Solicitud de turnos en bancos. </w:t>
      </w:r>
    </w:p>
    <w:p w14:paraId="15B4A5BC" w14:textId="77777777" w:rsidR="00AB0EFE" w:rsidRPr="006A16BB" w:rsidRDefault="00B341DF" w:rsidP="00AB0EFE">
      <w:pPr>
        <w:pStyle w:val="Sinespaciado"/>
        <w:numPr>
          <w:ilvl w:val="0"/>
          <w:numId w:val="6"/>
        </w:numPr>
        <w:spacing w:line="360" w:lineRule="auto"/>
        <w:jc w:val="both"/>
        <w:rPr>
          <w:rFonts w:ascii="Arial" w:hAnsi="Arial" w:cs="Arial"/>
          <w:noProof/>
          <w:sz w:val="22"/>
          <w:szCs w:val="22"/>
        </w:rPr>
      </w:pPr>
      <w:r w:rsidRPr="006A16BB">
        <w:rPr>
          <w:rFonts w:ascii="Arial" w:hAnsi="Arial" w:cs="Arial"/>
          <w:noProof/>
          <w:sz w:val="22"/>
          <w:szCs w:val="22"/>
        </w:rPr>
        <w:t xml:space="preserve">Compras on-line. </w:t>
      </w:r>
    </w:p>
    <w:p w14:paraId="3F67AB65" w14:textId="4DC9E5C3" w:rsidR="00B341DF" w:rsidRPr="006A16BB" w:rsidRDefault="00B341DF" w:rsidP="00AB0EFE">
      <w:pPr>
        <w:pStyle w:val="Sinespaciado"/>
        <w:numPr>
          <w:ilvl w:val="0"/>
          <w:numId w:val="6"/>
        </w:numPr>
        <w:spacing w:line="360" w:lineRule="auto"/>
        <w:jc w:val="both"/>
        <w:rPr>
          <w:rFonts w:ascii="Arial" w:hAnsi="Arial" w:cs="Arial"/>
          <w:noProof/>
          <w:sz w:val="22"/>
          <w:szCs w:val="22"/>
        </w:rPr>
      </w:pPr>
      <w:r w:rsidRPr="006A16BB">
        <w:rPr>
          <w:rFonts w:ascii="Arial" w:hAnsi="Arial" w:cs="Arial"/>
          <w:noProof/>
          <w:sz w:val="22"/>
          <w:szCs w:val="22"/>
        </w:rPr>
        <w:t xml:space="preserve">Pedidos en farmacias y/o supermercados. </w:t>
      </w:r>
    </w:p>
    <w:p w14:paraId="55803F8F" w14:textId="77777777" w:rsidR="00935322" w:rsidRPr="006A16BB" w:rsidRDefault="00935322" w:rsidP="00935322">
      <w:pPr>
        <w:pStyle w:val="Sinespaciado"/>
        <w:spacing w:line="360" w:lineRule="auto"/>
        <w:ind w:left="720"/>
        <w:jc w:val="both"/>
        <w:rPr>
          <w:rFonts w:ascii="Arial" w:hAnsi="Arial" w:cs="Arial"/>
          <w:noProof/>
          <w:sz w:val="22"/>
          <w:szCs w:val="22"/>
        </w:rPr>
      </w:pPr>
    </w:p>
    <w:p w14:paraId="7CF14A6F" w14:textId="4E46C9A7" w:rsidR="00514EA3" w:rsidRPr="006A16BB" w:rsidRDefault="00B341DF" w:rsidP="00AB0EFE">
      <w:pPr>
        <w:pStyle w:val="Sinespaciado"/>
        <w:spacing w:line="360" w:lineRule="auto"/>
        <w:jc w:val="both"/>
        <w:rPr>
          <w:rFonts w:ascii="Arial" w:hAnsi="Arial" w:cs="Arial"/>
          <w:noProof/>
          <w:sz w:val="22"/>
          <w:szCs w:val="22"/>
        </w:rPr>
      </w:pPr>
      <w:r w:rsidRPr="006A16BB">
        <w:rPr>
          <w:rFonts w:ascii="Arial" w:hAnsi="Arial" w:cs="Arial"/>
          <w:noProof/>
          <w:sz w:val="22"/>
          <w:szCs w:val="22"/>
        </w:rPr>
        <w:t xml:space="preserve">Consideramos que, de esta manera, no solo estaremos contribuyendo a la </w:t>
      </w:r>
      <w:r w:rsidR="00514EA3" w:rsidRPr="006A16BB">
        <w:rPr>
          <w:rFonts w:ascii="Arial" w:hAnsi="Arial" w:cs="Arial"/>
          <w:noProof/>
          <w:sz w:val="22"/>
          <w:szCs w:val="22"/>
        </w:rPr>
        <w:t>difusión</w:t>
      </w:r>
      <w:r w:rsidRPr="006A16BB">
        <w:rPr>
          <w:rFonts w:ascii="Arial" w:hAnsi="Arial" w:cs="Arial"/>
          <w:noProof/>
          <w:sz w:val="22"/>
          <w:szCs w:val="22"/>
        </w:rPr>
        <w:t xml:space="preserve"> de </w:t>
      </w:r>
      <w:r w:rsidR="00514EA3" w:rsidRPr="006A16BB">
        <w:rPr>
          <w:rFonts w:ascii="Arial" w:hAnsi="Arial" w:cs="Arial"/>
          <w:noProof/>
          <w:sz w:val="22"/>
          <w:szCs w:val="22"/>
        </w:rPr>
        <w:t>información</w:t>
      </w:r>
      <w:r w:rsidRPr="006A16BB">
        <w:rPr>
          <w:rFonts w:ascii="Arial" w:hAnsi="Arial" w:cs="Arial"/>
          <w:noProof/>
          <w:sz w:val="22"/>
          <w:szCs w:val="22"/>
        </w:rPr>
        <w:t xml:space="preserve"> vital para la </w:t>
      </w:r>
      <w:r w:rsidR="00514EA3" w:rsidRPr="006A16BB">
        <w:rPr>
          <w:rFonts w:ascii="Arial" w:hAnsi="Arial" w:cs="Arial"/>
          <w:noProof/>
          <w:sz w:val="22"/>
          <w:szCs w:val="22"/>
        </w:rPr>
        <w:t>población</w:t>
      </w:r>
      <w:r w:rsidRPr="006A16BB">
        <w:rPr>
          <w:rFonts w:ascii="Arial" w:hAnsi="Arial" w:cs="Arial"/>
          <w:noProof/>
          <w:sz w:val="22"/>
          <w:szCs w:val="22"/>
        </w:rPr>
        <w:t xml:space="preserve"> en </w:t>
      </w:r>
      <w:r w:rsidR="00514EA3" w:rsidRPr="006A16BB">
        <w:rPr>
          <w:rFonts w:ascii="Arial" w:hAnsi="Arial" w:cs="Arial"/>
          <w:noProof/>
          <w:sz w:val="22"/>
          <w:szCs w:val="22"/>
        </w:rPr>
        <w:t>situación</w:t>
      </w:r>
      <w:r w:rsidRPr="006A16BB">
        <w:rPr>
          <w:rFonts w:ascii="Arial" w:hAnsi="Arial" w:cs="Arial"/>
          <w:noProof/>
          <w:sz w:val="22"/>
          <w:szCs w:val="22"/>
        </w:rPr>
        <w:t xml:space="preserve"> de vulnerabilidad y dependencia, sino generando además conciencia acerca de los derechos que estos colectivos minoritarios tienen y deben ser garantizados, </w:t>
      </w:r>
      <w:r w:rsidR="00514EA3" w:rsidRPr="006A16BB">
        <w:rPr>
          <w:rFonts w:ascii="Arial" w:hAnsi="Arial" w:cs="Arial"/>
          <w:noProof/>
          <w:sz w:val="22"/>
          <w:szCs w:val="22"/>
        </w:rPr>
        <w:t>así</w:t>
      </w:r>
      <w:r w:rsidRPr="006A16BB">
        <w:rPr>
          <w:rFonts w:ascii="Arial" w:hAnsi="Arial" w:cs="Arial"/>
          <w:noProof/>
          <w:sz w:val="22"/>
          <w:szCs w:val="22"/>
        </w:rPr>
        <w:t xml:space="preserve">́ como sobre la </w:t>
      </w:r>
      <w:r w:rsidR="00514EA3" w:rsidRPr="006A16BB">
        <w:rPr>
          <w:rFonts w:ascii="Arial" w:hAnsi="Arial" w:cs="Arial"/>
          <w:noProof/>
          <w:sz w:val="22"/>
          <w:szCs w:val="22"/>
        </w:rPr>
        <w:t>situación</w:t>
      </w:r>
      <w:r w:rsidRPr="006A16BB">
        <w:rPr>
          <w:rFonts w:ascii="Arial" w:hAnsi="Arial" w:cs="Arial"/>
          <w:noProof/>
          <w:sz w:val="22"/>
          <w:szCs w:val="22"/>
        </w:rPr>
        <w:t xml:space="preserve"> actual de quienes carecen de ciertos apoyos y se han visto expuestos a una </w:t>
      </w:r>
      <w:r w:rsidR="00514EA3" w:rsidRPr="006A16BB">
        <w:rPr>
          <w:rFonts w:ascii="Arial" w:hAnsi="Arial" w:cs="Arial"/>
          <w:noProof/>
          <w:sz w:val="22"/>
          <w:szCs w:val="22"/>
        </w:rPr>
        <w:t>sobreinformación</w:t>
      </w:r>
      <w:r w:rsidRPr="006A16BB">
        <w:rPr>
          <w:rFonts w:ascii="Arial" w:hAnsi="Arial" w:cs="Arial"/>
          <w:noProof/>
          <w:sz w:val="22"/>
          <w:szCs w:val="22"/>
        </w:rPr>
        <w:t xml:space="preserve"> virtual que carece de accesibilidad. </w:t>
      </w:r>
    </w:p>
    <w:p w14:paraId="0CB2F9E4" w14:textId="49295AB9" w:rsidR="00AB0EFE" w:rsidRPr="006A16BB" w:rsidRDefault="00AB0EFE" w:rsidP="00AB0EFE">
      <w:pPr>
        <w:pStyle w:val="Sinespaciado"/>
        <w:spacing w:line="360" w:lineRule="auto"/>
        <w:jc w:val="both"/>
        <w:rPr>
          <w:rFonts w:ascii="Arial" w:hAnsi="Arial" w:cs="Arial"/>
          <w:noProof/>
          <w:sz w:val="22"/>
          <w:szCs w:val="22"/>
        </w:rPr>
      </w:pPr>
    </w:p>
    <w:p w14:paraId="4836D2AE" w14:textId="719342D8" w:rsidR="00AB0EFE" w:rsidRPr="006A16BB" w:rsidRDefault="00AB0EFE" w:rsidP="00935322">
      <w:pPr>
        <w:rPr>
          <w:rFonts w:ascii="Arial" w:hAnsi="Arial" w:cs="Arial"/>
          <w:b/>
          <w:bCs/>
          <w:noProof/>
          <w:sz w:val="22"/>
          <w:szCs w:val="22"/>
        </w:rPr>
      </w:pPr>
      <w:r w:rsidRPr="006A16BB">
        <w:rPr>
          <w:rFonts w:ascii="Arial" w:hAnsi="Arial" w:cs="Arial"/>
          <w:b/>
          <w:bCs/>
          <w:noProof/>
          <w:sz w:val="22"/>
          <w:szCs w:val="22"/>
        </w:rPr>
        <w:t>INTRODUCCIÓN</w:t>
      </w:r>
    </w:p>
    <w:p w14:paraId="39784C75" w14:textId="77777777" w:rsidR="00935322" w:rsidRPr="006A16BB" w:rsidRDefault="00935322" w:rsidP="00935322">
      <w:pPr>
        <w:rPr>
          <w:rFonts w:ascii="Arial" w:hAnsi="Arial" w:cs="Arial"/>
          <w:b/>
          <w:bCs/>
          <w:noProof/>
          <w:sz w:val="22"/>
          <w:szCs w:val="22"/>
        </w:rPr>
      </w:pPr>
    </w:p>
    <w:p w14:paraId="7A3D4189" w14:textId="7EDDFAFE" w:rsidR="00AB0EFE" w:rsidRPr="006A16BB" w:rsidRDefault="00AB0EFE" w:rsidP="00AB0EFE">
      <w:pPr>
        <w:spacing w:line="360" w:lineRule="auto"/>
        <w:jc w:val="both"/>
        <w:rPr>
          <w:rFonts w:ascii="Arial" w:hAnsi="Arial" w:cs="Arial"/>
          <w:noProof/>
          <w:sz w:val="22"/>
          <w:szCs w:val="22"/>
        </w:rPr>
      </w:pPr>
      <w:r w:rsidRPr="006A16BB">
        <w:rPr>
          <w:rFonts w:ascii="Arial" w:hAnsi="Arial" w:cs="Arial"/>
          <w:noProof/>
          <w:sz w:val="22"/>
          <w:szCs w:val="22"/>
        </w:rPr>
        <w:t>El contexto pandémico en el que el mundo entero se encuentra subsumido ha venido a profundizar las desigualdades subyacentes en una sociedad que ya antes de la existencia del COVID-19 se presentaba para unos pocos. Y en lo que respecta al rol de la Universidad en tanto generadora y transmisora de conocimiento, entendemos que no p</w:t>
      </w:r>
      <w:r w:rsidR="00304E5F" w:rsidRPr="006A16BB">
        <w:rPr>
          <w:rFonts w:ascii="Arial" w:hAnsi="Arial" w:cs="Arial"/>
          <w:noProof/>
          <w:sz w:val="22"/>
          <w:szCs w:val="22"/>
        </w:rPr>
        <w:t>odemos</w:t>
      </w:r>
      <w:r w:rsidRPr="006A16BB">
        <w:rPr>
          <w:rFonts w:ascii="Arial" w:hAnsi="Arial" w:cs="Arial"/>
          <w:noProof/>
          <w:sz w:val="22"/>
          <w:szCs w:val="22"/>
        </w:rPr>
        <w:t xml:space="preserve"> ser indiferente</w:t>
      </w:r>
      <w:r w:rsidR="00304E5F" w:rsidRPr="006A16BB">
        <w:rPr>
          <w:rFonts w:ascii="Arial" w:hAnsi="Arial" w:cs="Arial"/>
          <w:noProof/>
          <w:sz w:val="22"/>
          <w:szCs w:val="22"/>
        </w:rPr>
        <w:t>s</w:t>
      </w:r>
      <w:r w:rsidRPr="006A16BB">
        <w:rPr>
          <w:rFonts w:ascii="Arial" w:hAnsi="Arial" w:cs="Arial"/>
          <w:noProof/>
          <w:sz w:val="22"/>
          <w:szCs w:val="22"/>
        </w:rPr>
        <w:t xml:space="preserve"> o simples espectadores -cuando no replicadores- de fenómenos que producen situaciones de inequidad. En tal sentido, y en el marco de la comprensión de la accesibilidad como un concepto multidimensional (Sassaki, 2005) y de un contexto laboral que se inscribe en las políticas inclusivas de accesibilidad académica, el presente trabajo propone la implementación de las herramientas de accesibilidad comunicacional en las producciones audiovisuales generadas desde la Unidad Académica Caleta Olivia de la Universidad Nacional de la Patagonia Austral. Se ofrece así una reflexión respecto de la potencialidad de las tecnologías infocomunicacionales en lo que a la información respecta a la vez que un llamado de atención en cuanto a las acciones en clave de inclusión que urgen ser adoptadas -más aún en este contexto pandémico de aislamiento forzoso, en el cual el acceso a la información </w:t>
      </w:r>
      <w:r w:rsidR="00304E5F" w:rsidRPr="006A16BB">
        <w:rPr>
          <w:rFonts w:ascii="Arial" w:hAnsi="Arial" w:cs="Arial"/>
          <w:noProof/>
          <w:sz w:val="22"/>
          <w:szCs w:val="22"/>
        </w:rPr>
        <w:t>s</w:t>
      </w:r>
      <w:r w:rsidRPr="006A16BB">
        <w:rPr>
          <w:rFonts w:ascii="Arial" w:hAnsi="Arial" w:cs="Arial"/>
          <w:noProof/>
          <w:sz w:val="22"/>
          <w:szCs w:val="22"/>
        </w:rPr>
        <w:t>e ha vuelto vital -y su negación, una simple y triste reduplicación de la marginalidad a la que las personas con discapacidad han sido arrastradas.</w:t>
      </w:r>
    </w:p>
    <w:p w14:paraId="4E761570" w14:textId="6ACF3D11" w:rsidR="00304E5F" w:rsidRPr="006A16BB" w:rsidRDefault="00304E5F" w:rsidP="00304E5F">
      <w:pPr>
        <w:spacing w:line="360" w:lineRule="auto"/>
        <w:jc w:val="both"/>
        <w:rPr>
          <w:rFonts w:ascii="Arial" w:hAnsi="Arial" w:cs="Arial"/>
          <w:noProof/>
          <w:sz w:val="22"/>
          <w:szCs w:val="22"/>
        </w:rPr>
      </w:pPr>
      <w:r w:rsidRPr="006A16BB">
        <w:rPr>
          <w:rFonts w:ascii="Arial" w:hAnsi="Arial" w:cs="Arial"/>
          <w:noProof/>
          <w:sz w:val="22"/>
          <w:szCs w:val="22"/>
        </w:rPr>
        <w:t xml:space="preserve">La Convención Internacional sobre los Derechos de las Personas con Discapacidad (2006) sentó las bases de una nueva manera de entender la discapacidad como construcción social y en términos de interacción entre la deficiencia y la producción de barreras sociales. Siendo que la participación de las personas en situación de discapacidad no está limitada por su condición sino por el entorno mismo, la accesibilidad se ha convertido en un desafío y una necesidad para contribuir a un mundo más justo e inclusivo. Su ratificación en 2008 mediante la Ley N°26.378, expresa la finalidad de promover, proteger y asegurar el goce pleno y en condiciones de igualdad de todos los derechos humanos y libertades fundamentales por todas las personas con discapacidad, y promover el respeto de su dignidad inherente. </w:t>
      </w:r>
    </w:p>
    <w:p w14:paraId="79678574" w14:textId="77777777" w:rsidR="00414F8A" w:rsidRPr="006A16BB" w:rsidRDefault="00304E5F" w:rsidP="00414F8A">
      <w:pPr>
        <w:spacing w:line="360" w:lineRule="auto"/>
        <w:jc w:val="both"/>
        <w:rPr>
          <w:rFonts w:ascii="Arial" w:hAnsi="Arial" w:cs="Arial"/>
          <w:noProof/>
          <w:sz w:val="22"/>
          <w:szCs w:val="22"/>
        </w:rPr>
      </w:pPr>
      <w:r w:rsidRPr="006A16BB">
        <w:rPr>
          <w:rFonts w:ascii="Arial" w:hAnsi="Arial" w:cs="Arial"/>
          <w:noProof/>
          <w:sz w:val="22"/>
          <w:szCs w:val="22"/>
        </w:rPr>
        <w:t>Empero, Ferrante (2015) advierte que “los cambios en las leyes no generan automáticamente modificaciones en los hábitos de percepción ni en las prácticas hacia las minorías”, lo cual refuerza la idea de que habitamos un presente heterogéneo y que debemos entender las experiencias en contexto con relevancia de las percepciones e ideas que de ellas tienen quienes son sus protagonistas. Cabe mencionar aquí a Agustina Palacios (2008), quien sostiene que no es posible hablar en términos de linealidad o evolución si de modelos de aproximación al fenómeno de la discapacidad se trata, sino que lo que nos encontramos en la vida de las instituciones es una superposición inclasificable. En este sentido, entonces, despegarse conscientemente del modelo hegemónico subjetivante es necesario y mandatario en la producción de contenidos audiovisuales, al tiempo que el modelo social inscribe a las personas en situación de discapacidad como sujetos de derechos, forzando a la comunidad (universitaria y toda) a construir -y deconstruir- prácticas hasta ahora imperantes.</w:t>
      </w:r>
      <w:r w:rsidR="00414F8A" w:rsidRPr="006A16BB">
        <w:rPr>
          <w:rFonts w:ascii="Arial" w:hAnsi="Arial" w:cs="Arial"/>
          <w:noProof/>
          <w:sz w:val="22"/>
          <w:szCs w:val="22"/>
        </w:rPr>
        <w:t xml:space="preserve"> </w:t>
      </w:r>
      <w:r w:rsidR="00414F8A" w:rsidRPr="006A16BB">
        <w:rPr>
          <w:rFonts w:ascii="Arial" w:hAnsi="Arial" w:cs="Arial"/>
          <w:noProof/>
          <w:sz w:val="22"/>
          <w:szCs w:val="22"/>
        </w:rPr>
        <w:t>La mirada instaurada por esta perspectiva social respecto de la discapacidad implica lo que Heredia &amp; Boria (2020) dan en llamar “un giro en las prácticas”: demanda desplazar la histórica intervención que se realizó sobre el individuo con discapacidad -en un brutal intento de normalización- para centrarnos en la transformación de aquellos aspectos discapacitantes que la sociedad antepone, operando en detrimento de la participación plena de esta población. Es, a la luz de las autoras, un pasaje que desmonta la idea de incompletitud, anormalidad y falla individual para fijar la mirada hacia los entornos y prácticas excluyentes. Entornos y prácticas que en el presente trabajo se circunscriben al interior de la Unidad Académica Caleta Olivia de la UNPA, en el marco de los proyectos de investigación y extensión que se vienen llevando a cabo en materia de discapacidad y accesibilidad, siendo la casa de altos estudios portadora de una Productora de Contenidos Audiovisuales propia, cuyos miembros integrantes han sido convocados a participar de un trabajo colectivo e integral.</w:t>
      </w:r>
    </w:p>
    <w:p w14:paraId="23BE47ED" w14:textId="68211E6E" w:rsidR="00AB0EFE" w:rsidRPr="006A16BB" w:rsidRDefault="005C5D4D" w:rsidP="00414F8A">
      <w:pPr>
        <w:spacing w:line="360" w:lineRule="auto"/>
        <w:jc w:val="both"/>
        <w:rPr>
          <w:rFonts w:ascii="Arial" w:hAnsi="Arial" w:cs="Arial"/>
          <w:noProof/>
          <w:sz w:val="22"/>
          <w:szCs w:val="22"/>
        </w:rPr>
      </w:pPr>
      <w:r w:rsidRPr="006A16BB">
        <w:rPr>
          <w:rFonts w:ascii="Arial" w:hAnsi="Arial" w:cs="Arial"/>
          <w:noProof/>
          <w:sz w:val="22"/>
          <w:szCs w:val="22"/>
        </w:rPr>
        <w:t xml:space="preserve">Un proyecto que, al </w:t>
      </w:r>
      <w:r w:rsidR="00414F8A" w:rsidRPr="006A16BB">
        <w:rPr>
          <w:rFonts w:ascii="Arial" w:hAnsi="Arial" w:cs="Arial"/>
          <w:noProof/>
          <w:sz w:val="22"/>
          <w:szCs w:val="22"/>
        </w:rPr>
        <w:t>mismo tiempo</w:t>
      </w:r>
      <w:r w:rsidRPr="006A16BB">
        <w:rPr>
          <w:rFonts w:ascii="Arial" w:hAnsi="Arial" w:cs="Arial"/>
          <w:noProof/>
          <w:sz w:val="22"/>
          <w:szCs w:val="22"/>
        </w:rPr>
        <w:t>,</w:t>
      </w:r>
      <w:r w:rsidR="00414F8A" w:rsidRPr="006A16BB">
        <w:rPr>
          <w:rFonts w:ascii="Arial" w:hAnsi="Arial" w:cs="Arial"/>
          <w:noProof/>
          <w:sz w:val="22"/>
          <w:szCs w:val="22"/>
        </w:rPr>
        <w:t xml:space="preserve"> </w:t>
      </w:r>
      <w:r w:rsidRPr="006A16BB">
        <w:rPr>
          <w:rFonts w:ascii="Arial" w:hAnsi="Arial" w:cs="Arial"/>
          <w:noProof/>
          <w:sz w:val="22"/>
          <w:szCs w:val="22"/>
        </w:rPr>
        <w:t>busca</w:t>
      </w:r>
      <w:r w:rsidR="00414F8A" w:rsidRPr="006A16BB">
        <w:rPr>
          <w:rFonts w:ascii="Arial" w:hAnsi="Arial" w:cs="Arial"/>
          <w:noProof/>
          <w:sz w:val="22"/>
          <w:szCs w:val="22"/>
        </w:rPr>
        <w:t xml:space="preserve"> propender la curricularización de la extensión y la accesibilidad, introduciendo estas “buenas prácticas” al interior de la carrera de Licenciatura en Comunicación Audiovisual, garantizando así la formación de futuros profesionales críticos, reflexivos y comprometidos con la realidad -una doliente, que urge ser abordada en clave de derechos humanos. Su participación en el proyecto de </w:t>
      </w:r>
      <w:r w:rsidR="00414F8A" w:rsidRPr="006A16BB">
        <w:rPr>
          <w:rFonts w:ascii="Arial" w:hAnsi="Arial" w:cs="Arial"/>
          <w:noProof/>
          <w:sz w:val="22"/>
          <w:szCs w:val="22"/>
        </w:rPr>
        <w:t>extensión aquí mencionado</w:t>
      </w:r>
      <w:r w:rsidR="00414F8A" w:rsidRPr="006A16BB">
        <w:rPr>
          <w:rFonts w:ascii="Arial" w:hAnsi="Arial" w:cs="Arial"/>
          <w:noProof/>
          <w:sz w:val="22"/>
          <w:szCs w:val="22"/>
        </w:rPr>
        <w:t xml:space="preserve">, ergo, </w:t>
      </w:r>
      <w:r w:rsidRPr="006A16BB">
        <w:rPr>
          <w:rFonts w:ascii="Arial" w:hAnsi="Arial" w:cs="Arial"/>
          <w:noProof/>
          <w:sz w:val="22"/>
          <w:szCs w:val="22"/>
        </w:rPr>
        <w:t xml:space="preserve">resulta vital </w:t>
      </w:r>
      <w:r w:rsidR="00414F8A" w:rsidRPr="006A16BB">
        <w:rPr>
          <w:rFonts w:ascii="Arial" w:hAnsi="Arial" w:cs="Arial"/>
          <w:noProof/>
          <w:sz w:val="22"/>
          <w:szCs w:val="22"/>
        </w:rPr>
        <w:t>para incitar a los docentes a andar un camino de reconfiguración de sus prácticas de enseñanza, haciendo tanto entrar el territorio a las aulas como salir a los estudiantes a la realidad convocante. En esta ocasión, para atender las necesidades de aquellos a los que Sousa Santos ubicó “al Sur de la cuarentena”: “Es la metáfora del sufrimiento humano injusto causado por la explotación capitalista, por la discriminación racial y por la discriminación sexual” (Sousa Santos, 2020, p.1). Y formar parte un proyecto de corte inclusivo e integral.</w:t>
      </w:r>
    </w:p>
    <w:p w14:paraId="66AE0FB4" w14:textId="77777777" w:rsidR="00AB0EFE" w:rsidRPr="006A16BB" w:rsidRDefault="00AB0EFE" w:rsidP="00AB0EFE">
      <w:pPr>
        <w:spacing w:line="360" w:lineRule="auto"/>
        <w:jc w:val="both"/>
        <w:rPr>
          <w:rFonts w:ascii="Arial" w:hAnsi="Arial" w:cs="Arial"/>
          <w:b/>
          <w:bCs/>
          <w:noProof/>
          <w:sz w:val="22"/>
          <w:szCs w:val="22"/>
        </w:rPr>
      </w:pPr>
    </w:p>
    <w:p w14:paraId="55DA12FB" w14:textId="22377B42" w:rsidR="00AB0EFE" w:rsidRPr="006A16BB" w:rsidRDefault="00AB0EFE" w:rsidP="00AB0EFE">
      <w:pPr>
        <w:spacing w:line="360" w:lineRule="auto"/>
        <w:jc w:val="both"/>
        <w:rPr>
          <w:rFonts w:ascii="Arial" w:hAnsi="Arial" w:cs="Arial"/>
          <w:b/>
          <w:bCs/>
          <w:noProof/>
          <w:sz w:val="22"/>
          <w:szCs w:val="22"/>
        </w:rPr>
      </w:pPr>
      <w:r w:rsidRPr="006A16BB">
        <w:rPr>
          <w:rFonts w:ascii="Arial" w:hAnsi="Arial" w:cs="Arial"/>
          <w:b/>
          <w:bCs/>
          <w:noProof/>
          <w:sz w:val="22"/>
          <w:szCs w:val="22"/>
        </w:rPr>
        <w:t>DESARROLLO</w:t>
      </w:r>
    </w:p>
    <w:p w14:paraId="7DD1CB84" w14:textId="745A1EB0" w:rsidR="00AB0EFE" w:rsidRPr="006A16BB" w:rsidRDefault="00AB0EFE" w:rsidP="00AB0EFE">
      <w:pPr>
        <w:spacing w:line="360" w:lineRule="auto"/>
        <w:jc w:val="both"/>
        <w:rPr>
          <w:rFonts w:ascii="Arial" w:hAnsi="Arial" w:cs="Arial"/>
          <w:noProof/>
          <w:sz w:val="22"/>
          <w:szCs w:val="22"/>
        </w:rPr>
      </w:pPr>
      <w:r w:rsidRPr="006A16BB">
        <w:rPr>
          <w:rFonts w:ascii="Arial" w:hAnsi="Arial" w:cs="Arial"/>
          <w:noProof/>
          <w:sz w:val="22"/>
          <w:szCs w:val="22"/>
        </w:rPr>
        <w:t xml:space="preserve">A la hora de pensar en una Universidad Abierta y Accesible comprometida en materia de derechos humanos, urge cuestionar qué tipo de vínculos se entramarán con el territorio en clave de dichos derechos. En otras palabras, el marco para construir colectivamente espacios y acciones de cambio debe ser uno en clave de territorialidad. Y dado que las desigualdades afectan de manera diversa, de acuerdo al territorio donde las mismas se despliegan, debemos comenzar a cuestionarnos las implicancias que tiene atisbar una universidad de orden anticapitalista, antipatriarcal y anticolonialista, plegándonos al paradigma actual en materia de políticas inclusivas. Conviene así repensar los problemas de la agenda pública -algunos de los cuales no son nuevos, pero han emergido con más fuerza producto de la pandemia por COVID 19. En este caso particular, el ostracismo al que </w:t>
      </w:r>
      <w:r w:rsidR="00CB7FB1" w:rsidRPr="006A16BB">
        <w:rPr>
          <w:rFonts w:ascii="Arial" w:hAnsi="Arial" w:cs="Arial"/>
          <w:noProof/>
          <w:sz w:val="22"/>
          <w:szCs w:val="22"/>
        </w:rPr>
        <w:t>los</w:t>
      </w:r>
      <w:r w:rsidRPr="006A16BB">
        <w:rPr>
          <w:rFonts w:ascii="Arial" w:hAnsi="Arial" w:cs="Arial"/>
          <w:noProof/>
          <w:sz w:val="22"/>
          <w:szCs w:val="22"/>
        </w:rPr>
        <w:t xml:space="preserve"> colectivo</w:t>
      </w:r>
      <w:r w:rsidR="00CB7FB1" w:rsidRPr="006A16BB">
        <w:rPr>
          <w:rFonts w:ascii="Arial" w:hAnsi="Arial" w:cs="Arial"/>
          <w:noProof/>
          <w:sz w:val="22"/>
          <w:szCs w:val="22"/>
        </w:rPr>
        <w:t>s</w:t>
      </w:r>
      <w:r w:rsidRPr="006A16BB">
        <w:rPr>
          <w:rFonts w:ascii="Arial" w:hAnsi="Arial" w:cs="Arial"/>
          <w:noProof/>
          <w:sz w:val="22"/>
          <w:szCs w:val="22"/>
        </w:rPr>
        <w:t xml:space="preserve"> de personas con discapacidad</w:t>
      </w:r>
      <w:r w:rsidR="00CB7FB1" w:rsidRPr="006A16BB">
        <w:rPr>
          <w:rFonts w:ascii="Arial" w:hAnsi="Arial" w:cs="Arial"/>
          <w:noProof/>
          <w:sz w:val="22"/>
          <w:szCs w:val="22"/>
        </w:rPr>
        <w:t xml:space="preserve"> y en situación de vulnerabilidad</w:t>
      </w:r>
      <w:r w:rsidRPr="006A16BB">
        <w:rPr>
          <w:rFonts w:ascii="Arial" w:hAnsi="Arial" w:cs="Arial"/>
          <w:noProof/>
          <w:sz w:val="22"/>
          <w:szCs w:val="22"/>
        </w:rPr>
        <w:t xml:space="preserve"> ha</w:t>
      </w:r>
      <w:r w:rsidR="00CB7FB1" w:rsidRPr="006A16BB">
        <w:rPr>
          <w:rFonts w:ascii="Arial" w:hAnsi="Arial" w:cs="Arial"/>
          <w:noProof/>
          <w:sz w:val="22"/>
          <w:szCs w:val="22"/>
        </w:rPr>
        <w:t>n</w:t>
      </w:r>
      <w:r w:rsidRPr="006A16BB">
        <w:rPr>
          <w:rFonts w:ascii="Arial" w:hAnsi="Arial" w:cs="Arial"/>
          <w:noProof/>
          <w:sz w:val="22"/>
          <w:szCs w:val="22"/>
        </w:rPr>
        <w:t xml:space="preserve"> sido involuntariamente arrinconado</w:t>
      </w:r>
      <w:r w:rsidR="00CB7FB1" w:rsidRPr="006A16BB">
        <w:rPr>
          <w:rFonts w:ascii="Arial" w:hAnsi="Arial" w:cs="Arial"/>
          <w:noProof/>
          <w:sz w:val="22"/>
          <w:szCs w:val="22"/>
        </w:rPr>
        <w:t>s</w:t>
      </w:r>
      <w:r w:rsidRPr="006A16BB">
        <w:rPr>
          <w:rFonts w:ascii="Arial" w:hAnsi="Arial" w:cs="Arial"/>
          <w:noProof/>
          <w:sz w:val="22"/>
          <w:szCs w:val="22"/>
        </w:rPr>
        <w:t xml:space="preserve">, producto de una vacancia en materia de políticas públicas e institucionales que garantizasen su derecho al acceso a la información y comunicación. </w:t>
      </w:r>
    </w:p>
    <w:p w14:paraId="7479879A" w14:textId="4FC78D24" w:rsidR="00AB0EFE" w:rsidRPr="006A16BB" w:rsidRDefault="00AB0EFE" w:rsidP="00AB0EFE">
      <w:pPr>
        <w:spacing w:line="360" w:lineRule="auto"/>
        <w:jc w:val="both"/>
        <w:rPr>
          <w:rFonts w:ascii="Arial" w:hAnsi="Arial" w:cs="Arial"/>
          <w:noProof/>
          <w:sz w:val="22"/>
          <w:szCs w:val="22"/>
        </w:rPr>
      </w:pPr>
      <w:r w:rsidRPr="006A16BB">
        <w:rPr>
          <w:rFonts w:ascii="Arial" w:hAnsi="Arial" w:cs="Arial"/>
          <w:noProof/>
          <w:sz w:val="22"/>
          <w:szCs w:val="22"/>
        </w:rPr>
        <w:t xml:space="preserve">Es en este marco que se </w:t>
      </w:r>
      <w:r w:rsidR="00CB7FB1" w:rsidRPr="006A16BB">
        <w:rPr>
          <w:rFonts w:ascii="Arial" w:hAnsi="Arial" w:cs="Arial"/>
          <w:noProof/>
          <w:sz w:val="22"/>
          <w:szCs w:val="22"/>
        </w:rPr>
        <w:t>llevó a cabo</w:t>
      </w:r>
      <w:r w:rsidRPr="006A16BB">
        <w:rPr>
          <w:rFonts w:ascii="Arial" w:hAnsi="Arial" w:cs="Arial"/>
          <w:noProof/>
          <w:sz w:val="22"/>
          <w:szCs w:val="22"/>
        </w:rPr>
        <w:t xml:space="preserve"> una propuesta que cobró cuerpo para dar solución a la falta de acceso a la información que desde la casa de altos estudios que </w:t>
      </w:r>
      <w:r w:rsidR="00CB7FB1" w:rsidRPr="006A16BB">
        <w:rPr>
          <w:rFonts w:ascii="Arial" w:hAnsi="Arial" w:cs="Arial"/>
          <w:noProof/>
          <w:sz w:val="22"/>
          <w:szCs w:val="22"/>
        </w:rPr>
        <w:t>nos</w:t>
      </w:r>
      <w:r w:rsidRPr="006A16BB">
        <w:rPr>
          <w:rFonts w:ascii="Arial" w:hAnsi="Arial" w:cs="Arial"/>
          <w:noProof/>
          <w:sz w:val="22"/>
          <w:szCs w:val="22"/>
        </w:rPr>
        <w:t xml:space="preserve"> alberga se brinda en el contexto pandémico actual. Un proyecto que propone la elaboración de contenidos audiovisuales accesibles -mediante la implementación de las herramientas infocomunicacionales como mediadoras, y el arte de la traducción accesible, que sabe transformar en otros códigos y canales la información a la que las personas con discapacidad tienen derecho a acceder, valiéndose de técnicas como la audiodescripción y el subtitulado para sordos</w:t>
      </w:r>
      <w:r w:rsidR="00304E5F" w:rsidRPr="006A16BB">
        <w:rPr>
          <w:rFonts w:ascii="Arial" w:hAnsi="Arial" w:cs="Arial"/>
          <w:noProof/>
          <w:sz w:val="22"/>
          <w:szCs w:val="22"/>
        </w:rPr>
        <w:t>, en un comienzo</w:t>
      </w:r>
      <w:r w:rsidRPr="006A16BB">
        <w:rPr>
          <w:rFonts w:ascii="Arial" w:hAnsi="Arial" w:cs="Arial"/>
          <w:noProof/>
          <w:sz w:val="22"/>
          <w:szCs w:val="22"/>
        </w:rPr>
        <w:t>, a su vez que invitando a la participación de intérpretes en lengua de señas en la elaboración de los contenidos mencionados. Y en esta tarea poner en juego aquello a lo que hacen referencia Rovira-Beleta y Tresserra Soler (2009): una buena accesibilidad. Construir nuevas estrategias para afrontar dificultades o para rediseñar caminos alternativos hacia un mismo objetivo de modo tal que pase inadvertido. Un diseño universal pensado para el beneficio de todos y todas. Tanto es así que los primeros contenidos audiovisuales que se piensa generar involucran información inherente a los cuidados higiénicos propios de la emergencia sanitaria</w:t>
      </w:r>
      <w:r w:rsidR="00FA460B" w:rsidRPr="006A16BB">
        <w:rPr>
          <w:rFonts w:ascii="Arial" w:hAnsi="Arial" w:cs="Arial"/>
          <w:noProof/>
          <w:sz w:val="22"/>
          <w:szCs w:val="22"/>
        </w:rPr>
        <w:t xml:space="preserve">. </w:t>
      </w:r>
      <w:r w:rsidRPr="006A16BB">
        <w:rPr>
          <w:rFonts w:ascii="Arial" w:hAnsi="Arial" w:cs="Arial"/>
          <w:noProof/>
          <w:sz w:val="22"/>
          <w:szCs w:val="22"/>
        </w:rPr>
        <w:t>Porque la accesibilidad comunicacional redunda en beneficio de las personas con discapacidad sensorial auditiva o visual</w:t>
      </w:r>
      <w:r w:rsidR="00304E5F" w:rsidRPr="006A16BB">
        <w:rPr>
          <w:rFonts w:ascii="Arial" w:hAnsi="Arial" w:cs="Arial"/>
          <w:noProof/>
          <w:sz w:val="22"/>
          <w:szCs w:val="22"/>
        </w:rPr>
        <w:t>,</w:t>
      </w:r>
      <w:r w:rsidRPr="006A16BB">
        <w:rPr>
          <w:rFonts w:ascii="Arial" w:hAnsi="Arial" w:cs="Arial"/>
          <w:noProof/>
          <w:sz w:val="22"/>
          <w:szCs w:val="22"/>
        </w:rPr>
        <w:t xml:space="preserve"> así como también de aquellos que, producto de un accidente, de la edad, el extranjerismo o cualesquiera otra situación se vean impedidos de inteligibilidad.</w:t>
      </w:r>
    </w:p>
    <w:p w14:paraId="25FD2575" w14:textId="77777777" w:rsidR="008E2B0E" w:rsidRPr="006A16BB" w:rsidRDefault="00AB0EFE" w:rsidP="00AB0EFE">
      <w:pPr>
        <w:spacing w:line="360" w:lineRule="auto"/>
        <w:jc w:val="both"/>
        <w:rPr>
          <w:rFonts w:ascii="Arial" w:hAnsi="Arial" w:cs="Arial"/>
          <w:noProof/>
          <w:sz w:val="22"/>
          <w:szCs w:val="22"/>
        </w:rPr>
      </w:pPr>
      <w:r w:rsidRPr="006A16BB">
        <w:rPr>
          <w:rFonts w:ascii="Arial" w:hAnsi="Arial" w:cs="Arial"/>
          <w:noProof/>
          <w:sz w:val="22"/>
          <w:szCs w:val="22"/>
        </w:rPr>
        <w:t>Vale mencionar aquí que la accesibilidad debe ser pensada como una categoría relacional (C</w:t>
      </w:r>
      <w:r w:rsidR="005C5D4D" w:rsidRPr="006A16BB">
        <w:rPr>
          <w:rFonts w:ascii="Arial" w:hAnsi="Arial" w:cs="Arial"/>
          <w:noProof/>
          <w:sz w:val="22"/>
          <w:szCs w:val="22"/>
        </w:rPr>
        <w:t>o</w:t>
      </w:r>
      <w:r w:rsidRPr="006A16BB">
        <w:rPr>
          <w:rFonts w:ascii="Arial" w:hAnsi="Arial" w:cs="Arial"/>
          <w:noProof/>
          <w:sz w:val="22"/>
          <w:szCs w:val="22"/>
        </w:rPr>
        <w:t xml:space="preserve">mes, 2006) en tanto no refiere a una dimensión aislada sino al encuentro del sujeto con un entorno accesible en sus múltiples dimensiones. Ampliar la mirada implica desterrar del imaginario social del grupo de trabajo al que se le asignará este proyecto la noción capacitista que tiñó sus prácticas hasta la actualidad, “transgredir, modificar la visión heredada para modificar el hábitat” (Coriat, 2003, p.37). </w:t>
      </w:r>
      <w:r w:rsidR="008E2B0E" w:rsidRPr="006A16BB">
        <w:rPr>
          <w:rFonts w:ascii="Arial" w:hAnsi="Arial" w:cs="Arial"/>
          <w:noProof/>
          <w:sz w:val="22"/>
          <w:szCs w:val="22"/>
        </w:rPr>
        <w:t xml:space="preserve">En otras palabras, el eje rector de todo proyecto como el que se esboza aquí que aborde la accesibilidad debe ser uno que cuestione los ámbitos, prácticas, discursos y tensiones que se ponen en juego a la hora de procurar producirla. Los imaginarios y las prácticas hasta ahora capacitistas, en el caso del equipo de trabajo que se propende reunir. Y unas prácticas de enseñanza que deben de comenzar a pensarse en clave de justicia curricular, en pos de formar estudiantes cuya mirada y abordaje -de la producción audiovisual y de la temática social toda- sea uno que implique e incluya a todos los colectivos, en especial aquellos cuyas necesidades han sido históricamente desatendidas y desplazadas. Así y sólo así podremos desnaturalizar la “aparente normalidad” que desde lo material y lo simbólico permea en los espacios en los que participamos, para intervenir de forma activa en todo aquello que como forma establecida produzca situaciones de exclusión -y la generación de material audiovisual no ha sido la excepción. Propiciar una ruptura con los supuestos biologicistas que han ubicado la discapacidad en el individualismo como tragedia personal (Oliver, 1998), y reconfigurar nuestro sentipensar, lo que se traducirá en prácticas más amigables y justas, que generen espacios habitables para todos y todas. Como los que se diseñan y construyen en la Universidad Nacional de la Patagonia Austral, cuya política institucional adhiere al Programa Integral de Accesibilidad (CIN, 2016), lo que nos obliga indefectiblemente a adoptar una mirada crítica y cuestionar por qué todavía los derechos humanos resultan periféricos si desde el discurso proclamamos su centralidad. ¿Será acaso necesario pronunciarse a favor de una nueva cultura institucional que ponga en práctica la efectivización de la Convención Internacional por los Derechos de las Personas con Discapacidad? Tal vez, como sostiene Ivanna Petz (2015), la Universidad debe asumir un rol que no es el de organización social en el territorio, sino como actor social que genera ámbitos de convergencia en función de problemáticas concretas. De esta manera, conceptos como derechos, inclusión y accesibilidad se convertirán en pilares y ejes rectores de toda política institucional en materia de discapacidad. </w:t>
      </w:r>
    </w:p>
    <w:p w14:paraId="75541A80" w14:textId="002BA8F3" w:rsidR="00AB0EFE" w:rsidRPr="006A16BB" w:rsidRDefault="00AB0EFE" w:rsidP="00AB0EFE">
      <w:pPr>
        <w:spacing w:line="360" w:lineRule="auto"/>
        <w:jc w:val="both"/>
        <w:rPr>
          <w:rFonts w:ascii="Arial" w:hAnsi="Arial" w:cs="Arial"/>
          <w:noProof/>
          <w:sz w:val="22"/>
          <w:szCs w:val="22"/>
        </w:rPr>
      </w:pPr>
      <w:r w:rsidRPr="006A16BB">
        <w:rPr>
          <w:rFonts w:ascii="Arial" w:hAnsi="Arial" w:cs="Arial"/>
          <w:noProof/>
          <w:sz w:val="22"/>
          <w:szCs w:val="22"/>
        </w:rPr>
        <w:t>Las estrategias de subtitulado y audiodescripción no deben concebirse aisladamente, sino atendiendo a la situación específica, la dinámica social imperante y las particularidades de los sujetos intervinientes. Producir accesibilidad requiere atender su carácter multidimensional y entender la empresa a abordar en términos de interdisciplinariedad, colaboración e intersectorialidad. Diseñadores, comunicadores y traductora trabajarán en clave de integralidad de las múltiples dimensiones que la accesibilidad comporta -pensándola como un proceso en el cual se alojarán las voces de quienes se beneficiarán del producto final. Planificar y diseñar en forma situada y con la idea de cadena de accesibilidad sobrevolando nuestra labor será mandatario, puesto que un producto audiovisual accesible deberá ser reproducido en una plataforma que cuente con accesibilidad digital, y de esta manera constituirá un eslabón más en dirección a la autonomía y participación plena de las personas en situación de vulnerabilidad.</w:t>
      </w:r>
    </w:p>
    <w:p w14:paraId="6B175431" w14:textId="77777777" w:rsidR="00AB0EFE" w:rsidRPr="006A16BB" w:rsidRDefault="00AB0EFE" w:rsidP="00AB0EFE">
      <w:pPr>
        <w:spacing w:line="360" w:lineRule="auto"/>
        <w:jc w:val="both"/>
        <w:rPr>
          <w:rFonts w:ascii="Arial" w:hAnsi="Arial" w:cs="Arial"/>
          <w:noProof/>
          <w:sz w:val="22"/>
          <w:szCs w:val="22"/>
        </w:rPr>
      </w:pPr>
    </w:p>
    <w:p w14:paraId="36898E92" w14:textId="2F6CF202" w:rsidR="00AB0EFE" w:rsidRPr="006A16BB" w:rsidRDefault="00AB0EFE" w:rsidP="00AB0EFE">
      <w:pPr>
        <w:spacing w:line="360" w:lineRule="auto"/>
        <w:jc w:val="both"/>
        <w:rPr>
          <w:rFonts w:ascii="Arial" w:hAnsi="Arial" w:cs="Arial"/>
          <w:b/>
          <w:bCs/>
          <w:noProof/>
          <w:sz w:val="22"/>
          <w:szCs w:val="22"/>
        </w:rPr>
      </w:pPr>
      <w:r w:rsidRPr="006A16BB">
        <w:rPr>
          <w:rFonts w:ascii="Arial" w:hAnsi="Arial" w:cs="Arial"/>
          <w:b/>
          <w:bCs/>
          <w:noProof/>
          <w:sz w:val="22"/>
          <w:szCs w:val="22"/>
        </w:rPr>
        <w:t>CONCLUSIÓN</w:t>
      </w:r>
    </w:p>
    <w:p w14:paraId="05A57BDF" w14:textId="3F91D455" w:rsidR="008E2B0E" w:rsidRPr="006A16BB" w:rsidRDefault="008E2B0E" w:rsidP="00CB7FB1">
      <w:pPr>
        <w:spacing w:line="360" w:lineRule="auto"/>
        <w:jc w:val="both"/>
        <w:rPr>
          <w:rFonts w:ascii="Arial" w:hAnsi="Arial" w:cs="Arial"/>
          <w:noProof/>
          <w:sz w:val="22"/>
          <w:szCs w:val="22"/>
        </w:rPr>
      </w:pPr>
      <w:r w:rsidRPr="006A16BB">
        <w:rPr>
          <w:rFonts w:ascii="Arial" w:hAnsi="Arial" w:cs="Arial"/>
          <w:noProof/>
          <w:sz w:val="22"/>
          <w:szCs w:val="22"/>
        </w:rPr>
        <w:t>Pensar la discapacidad en combinación con la accesibilidad implica una conceptualización de carácter político y performativo, cuyo impacto repercute en nuestra vida cotidiana. Es así que la afirmación de que la discapacidad forma parte de un problema social que excede lo individual y se distribuye en lo colectivo conlleva a definirla, al decir de Heredia y Boria (2020), como una construcción social. Porque cual reza Latour (2008), lo social está diluido en todas partes y, sin embrago, en ninguna parte en particular. Trabajar los conceptos de discapacidad y accesibilidad en tanto ejes estructurantes de la “producción de accesibilidad” nos habilita a entender cómo este giro conceptual deviene en un necesario giro de las prácticas -en cuanto al diseño y generación de contenidos audiovisuales, en este caso particular- que opera a favor del avance en materia de derechos de las PCD. Esta producción de accesibilidad, vale aclarar, debe ser pensada no sólo desde una perspectiva social y de derechos, sino en trama territorial. Abordarla implica trabajar en una dimensión teórica y una práctica a la vez identificando e indagando normativas, técnicas y estrategias en y para un problema situado (Heredia &amp; Boria, 2020).</w:t>
      </w:r>
    </w:p>
    <w:p w14:paraId="5EBEC3B4" w14:textId="0A29EE3E" w:rsidR="00CB7FB1" w:rsidRPr="006A16BB" w:rsidRDefault="00AB0EFE" w:rsidP="00CB7FB1">
      <w:pPr>
        <w:spacing w:line="360" w:lineRule="auto"/>
        <w:jc w:val="both"/>
        <w:rPr>
          <w:rFonts w:ascii="Arial" w:hAnsi="Arial" w:cs="Arial"/>
          <w:noProof/>
          <w:sz w:val="22"/>
          <w:szCs w:val="22"/>
        </w:rPr>
      </w:pPr>
      <w:r w:rsidRPr="006A16BB">
        <w:rPr>
          <w:rFonts w:ascii="Arial" w:hAnsi="Arial" w:cs="Arial"/>
          <w:noProof/>
          <w:sz w:val="22"/>
          <w:szCs w:val="22"/>
        </w:rPr>
        <w:t xml:space="preserve">El reconocimiento como sujetos de derecho a grupos históricamente vulnerados y excluidos </w:t>
      </w:r>
      <w:r w:rsidR="00FA460B" w:rsidRPr="006A16BB">
        <w:rPr>
          <w:rFonts w:ascii="Arial" w:hAnsi="Arial" w:cs="Arial"/>
          <w:noProof/>
          <w:sz w:val="22"/>
          <w:szCs w:val="22"/>
        </w:rPr>
        <w:t xml:space="preserve">trajo a colación la modificación y/o implementación de marcos legislativos y normativos </w:t>
      </w:r>
      <w:r w:rsidRPr="006A16BB">
        <w:rPr>
          <w:rFonts w:ascii="Arial" w:hAnsi="Arial" w:cs="Arial"/>
          <w:noProof/>
          <w:sz w:val="22"/>
          <w:szCs w:val="22"/>
        </w:rPr>
        <w:t xml:space="preserve">que </w:t>
      </w:r>
      <w:r w:rsidR="00FA460B" w:rsidRPr="006A16BB">
        <w:rPr>
          <w:rFonts w:ascii="Arial" w:hAnsi="Arial" w:cs="Arial"/>
          <w:noProof/>
          <w:sz w:val="22"/>
          <w:szCs w:val="22"/>
        </w:rPr>
        <w:t>devinieron en</w:t>
      </w:r>
      <w:r w:rsidRPr="006A16BB">
        <w:rPr>
          <w:rFonts w:ascii="Arial" w:hAnsi="Arial" w:cs="Arial"/>
          <w:noProof/>
          <w:sz w:val="22"/>
          <w:szCs w:val="22"/>
        </w:rPr>
        <w:t xml:space="preserve"> nuevos diseños y estrategias para garantizar la inclusión de las personas con discapacidad en ámbitos antes impensados para su participación como ciudadanos</w:t>
      </w:r>
      <w:r w:rsidR="00FA460B" w:rsidRPr="006A16BB">
        <w:rPr>
          <w:rFonts w:ascii="Arial" w:hAnsi="Arial" w:cs="Arial"/>
          <w:noProof/>
          <w:sz w:val="22"/>
          <w:szCs w:val="22"/>
        </w:rPr>
        <w:t xml:space="preserve"> (García &amp; Rusler, 2020).</w:t>
      </w:r>
      <w:r w:rsidRPr="006A16BB">
        <w:rPr>
          <w:rFonts w:ascii="Arial" w:hAnsi="Arial" w:cs="Arial"/>
          <w:noProof/>
          <w:sz w:val="22"/>
          <w:szCs w:val="22"/>
        </w:rPr>
        <w:t xml:space="preserve"> </w:t>
      </w:r>
      <w:r w:rsidR="00FA460B" w:rsidRPr="006A16BB">
        <w:rPr>
          <w:rFonts w:ascii="Arial" w:hAnsi="Arial" w:cs="Arial"/>
          <w:noProof/>
          <w:sz w:val="22"/>
          <w:szCs w:val="22"/>
        </w:rPr>
        <w:t>L</w:t>
      </w:r>
      <w:r w:rsidRPr="006A16BB">
        <w:rPr>
          <w:rFonts w:ascii="Arial" w:hAnsi="Arial" w:cs="Arial"/>
          <w:noProof/>
          <w:sz w:val="22"/>
          <w:szCs w:val="22"/>
        </w:rPr>
        <w:t xml:space="preserve">a discapacidad </w:t>
      </w:r>
      <w:r w:rsidR="00FA460B" w:rsidRPr="006A16BB">
        <w:rPr>
          <w:rFonts w:ascii="Arial" w:hAnsi="Arial" w:cs="Arial"/>
          <w:noProof/>
          <w:sz w:val="22"/>
          <w:szCs w:val="22"/>
        </w:rPr>
        <w:t xml:space="preserve">es por estos tiempos concebida </w:t>
      </w:r>
      <w:r w:rsidRPr="006A16BB">
        <w:rPr>
          <w:rFonts w:ascii="Arial" w:hAnsi="Arial" w:cs="Arial"/>
          <w:noProof/>
          <w:sz w:val="22"/>
          <w:szCs w:val="22"/>
        </w:rPr>
        <w:t>como un fenómeno social posible de ser analizado y debatido desde diferentes modelos y perspectivas, puesto que la misma ha sido abordada desde enfoques que se han ido superando, superponiendo y matizando -es decir, que no son universales ni excluyentes, sino que conviven en un estado de constante diálogo y tensión. Por ello, y antes de embarcarse en cualquier accionar que busque propender la accesibilidad y la inclusión, debemos entender y hacer hincapié en los procesos sociales, intelectuales y, por qué no, políticos, que se han dado en torno a dicho fenómeno, lo cual revela su heterogeneidad y nos permite entenderla como una construcción social, cargada de controversias e incertidumbres. Porque no hay igualdad en la discapacidad, sino que la misma viene de la mano de la garantía de derechos. Porque el colectivo es grande y heterogéneo, como la sociedad misma. Y la accesibilidad no es más que la garante de una vida en pleno uso y goce de sus derechos. Derecho, en este caso, al acceso a la información.</w:t>
      </w:r>
      <w:r w:rsidRPr="006A16BB">
        <w:rPr>
          <w:noProof/>
          <w:sz w:val="22"/>
          <w:szCs w:val="22"/>
        </w:rPr>
        <w:t xml:space="preserve"> </w:t>
      </w:r>
      <w:r w:rsidRPr="006A16BB">
        <w:rPr>
          <w:rFonts w:ascii="Arial" w:hAnsi="Arial" w:cs="Arial"/>
          <w:noProof/>
          <w:sz w:val="22"/>
          <w:szCs w:val="22"/>
        </w:rPr>
        <w:t>Y sólo a partir de la garantía de los derechos humanos podremos hablar de una Universidad democrática, inscripta a su vez en una sociedad más justa e igualitaria.</w:t>
      </w:r>
    </w:p>
    <w:p w14:paraId="1A0D5A8E" w14:textId="77777777" w:rsidR="00CB7FB1" w:rsidRPr="006A16BB" w:rsidRDefault="00CB7FB1" w:rsidP="00CB7FB1">
      <w:pPr>
        <w:spacing w:line="360" w:lineRule="auto"/>
        <w:jc w:val="both"/>
        <w:rPr>
          <w:rFonts w:ascii="Arial" w:hAnsi="Arial" w:cs="Arial"/>
          <w:noProof/>
          <w:sz w:val="22"/>
          <w:szCs w:val="22"/>
        </w:rPr>
      </w:pPr>
    </w:p>
    <w:p w14:paraId="4FC8642C" w14:textId="77777777" w:rsidR="00FA460B" w:rsidRPr="006A16BB" w:rsidRDefault="00CB7FB1" w:rsidP="00CB7FB1">
      <w:pPr>
        <w:spacing w:line="360" w:lineRule="auto"/>
        <w:jc w:val="both"/>
        <w:rPr>
          <w:rFonts w:ascii="Arial" w:hAnsi="Arial" w:cs="Arial"/>
          <w:b/>
          <w:bCs/>
          <w:noProof/>
          <w:sz w:val="22"/>
          <w:szCs w:val="22"/>
        </w:rPr>
      </w:pPr>
      <w:r w:rsidRPr="006A16BB">
        <w:rPr>
          <w:rFonts w:ascii="Arial" w:hAnsi="Arial" w:cs="Arial"/>
          <w:b/>
          <w:bCs/>
          <w:noProof/>
          <w:sz w:val="22"/>
          <w:szCs w:val="22"/>
        </w:rPr>
        <w:t xml:space="preserve"> </w:t>
      </w:r>
    </w:p>
    <w:p w14:paraId="62668B7F" w14:textId="77777777" w:rsidR="00FE1D1A" w:rsidRPr="006A16BB" w:rsidRDefault="00CB7FB1" w:rsidP="00FE1D1A">
      <w:pPr>
        <w:spacing w:line="360" w:lineRule="auto"/>
        <w:jc w:val="both"/>
        <w:rPr>
          <w:rFonts w:ascii="Arial" w:hAnsi="Arial" w:cs="Arial"/>
          <w:b/>
          <w:bCs/>
          <w:noProof/>
          <w:sz w:val="22"/>
          <w:szCs w:val="22"/>
        </w:rPr>
      </w:pPr>
      <w:r w:rsidRPr="006A16BB">
        <w:rPr>
          <w:rFonts w:ascii="Arial" w:hAnsi="Arial" w:cs="Arial"/>
          <w:b/>
          <w:bCs/>
          <w:noProof/>
          <w:sz w:val="22"/>
          <w:szCs w:val="22"/>
        </w:rPr>
        <w:t>REFERENCIAS BIBLIOGRÁFICAS</w:t>
      </w:r>
    </w:p>
    <w:p w14:paraId="203D628A" w14:textId="224B52F3" w:rsidR="008E2B0E" w:rsidRPr="006A16BB" w:rsidRDefault="008E2B0E" w:rsidP="008E2B0E">
      <w:pPr>
        <w:spacing w:line="276" w:lineRule="auto"/>
        <w:jc w:val="both"/>
        <w:rPr>
          <w:rFonts w:ascii="Arial" w:hAnsi="Arial" w:cs="Arial"/>
          <w:noProof/>
          <w:sz w:val="20"/>
          <w:szCs w:val="20"/>
        </w:rPr>
      </w:pPr>
      <w:r w:rsidRPr="006A16BB">
        <w:rPr>
          <w:rFonts w:ascii="Arial" w:hAnsi="Arial" w:cs="Arial"/>
          <w:noProof/>
          <w:sz w:val="22"/>
          <w:szCs w:val="22"/>
        </w:rPr>
        <w:tab/>
      </w:r>
      <w:r w:rsidRPr="006A16BB">
        <w:rPr>
          <w:rFonts w:ascii="Arial" w:hAnsi="Arial" w:cs="Arial"/>
          <w:noProof/>
          <w:sz w:val="20"/>
          <w:szCs w:val="20"/>
        </w:rPr>
        <w:t>Comes, Y. et.al. (2006): El concepto de accesibilidad: la perspectiva relacional entre población y servicios. Anuario de Investigación. Volumen XIV. Facultad de Psicología UBA.</w:t>
      </w:r>
    </w:p>
    <w:p w14:paraId="3EBA032D" w14:textId="77777777" w:rsidR="006A16BB" w:rsidRPr="006A16BB" w:rsidRDefault="006A16BB" w:rsidP="008E2B0E">
      <w:pPr>
        <w:spacing w:line="276" w:lineRule="auto"/>
        <w:jc w:val="both"/>
        <w:rPr>
          <w:rFonts w:ascii="Arial" w:hAnsi="Arial" w:cs="Arial"/>
          <w:noProof/>
          <w:sz w:val="20"/>
          <w:szCs w:val="20"/>
        </w:rPr>
      </w:pPr>
    </w:p>
    <w:p w14:paraId="381DACF2" w14:textId="0118B975" w:rsidR="00FE1D1A" w:rsidRPr="006A16BB" w:rsidRDefault="008E2B0E" w:rsidP="008E2B0E">
      <w:pPr>
        <w:spacing w:line="276" w:lineRule="auto"/>
        <w:jc w:val="both"/>
        <w:rPr>
          <w:rFonts w:ascii="Arial" w:hAnsi="Arial" w:cs="Arial"/>
          <w:noProof/>
          <w:sz w:val="20"/>
          <w:szCs w:val="20"/>
        </w:rPr>
      </w:pPr>
      <w:r w:rsidRPr="006A16BB">
        <w:rPr>
          <w:rFonts w:ascii="Arial" w:hAnsi="Arial" w:cs="Arial"/>
          <w:noProof/>
          <w:sz w:val="20"/>
          <w:szCs w:val="20"/>
        </w:rPr>
        <w:tab/>
      </w:r>
      <w:r w:rsidR="00AB0EFE" w:rsidRPr="006A16BB">
        <w:rPr>
          <w:rFonts w:ascii="Arial" w:hAnsi="Arial" w:cs="Arial"/>
          <w:noProof/>
          <w:sz w:val="20"/>
          <w:szCs w:val="20"/>
        </w:rPr>
        <w:t>Coriat, S. (2003): Lo Urbano y lo Humano. Hábitat y Discapacidad. Universidad de Palermo-Fundación Rumbos. Buenos Aires.</w:t>
      </w:r>
    </w:p>
    <w:p w14:paraId="2C8F6465" w14:textId="77777777" w:rsidR="006A16BB" w:rsidRPr="006A16BB" w:rsidRDefault="006A16BB" w:rsidP="008E2B0E">
      <w:pPr>
        <w:spacing w:line="276" w:lineRule="auto"/>
        <w:jc w:val="both"/>
        <w:rPr>
          <w:rFonts w:ascii="Arial" w:hAnsi="Arial" w:cs="Arial"/>
          <w:noProof/>
          <w:sz w:val="20"/>
          <w:szCs w:val="20"/>
        </w:rPr>
      </w:pPr>
    </w:p>
    <w:p w14:paraId="7A102B00" w14:textId="3CC47C55" w:rsidR="00FE1D1A" w:rsidRPr="006A16BB" w:rsidRDefault="008E2B0E" w:rsidP="008E2B0E">
      <w:pPr>
        <w:spacing w:line="276" w:lineRule="auto"/>
        <w:jc w:val="both"/>
        <w:rPr>
          <w:rStyle w:val="Hipervnculo"/>
          <w:rFonts w:ascii="Arial" w:hAnsi="Arial" w:cs="Arial"/>
          <w:noProof/>
          <w:sz w:val="20"/>
          <w:szCs w:val="20"/>
        </w:rPr>
      </w:pPr>
      <w:r w:rsidRPr="006A16BB">
        <w:rPr>
          <w:rFonts w:ascii="Arial" w:hAnsi="Arial" w:cs="Arial"/>
          <w:noProof/>
          <w:sz w:val="20"/>
          <w:szCs w:val="20"/>
        </w:rPr>
        <w:tab/>
      </w:r>
      <w:r w:rsidR="00AB0EFE" w:rsidRPr="006A16BB">
        <w:rPr>
          <w:rFonts w:ascii="Arial" w:hAnsi="Arial" w:cs="Arial"/>
          <w:noProof/>
          <w:sz w:val="20"/>
          <w:szCs w:val="20"/>
        </w:rPr>
        <w:t xml:space="preserve">Dell Ano, A. (2012). Perspectivas Sociales de la Discapacidad. En Debates y perspectivas en torno a la discapacidad en América Latina, compilado por María Alfonsina Angelino y María Eugenia Almeida. Facultad de Entre Ríos/ Trabajo social (pp. 11-26). Recuperado en </w:t>
      </w:r>
      <w:hyperlink r:id="rId9" w:history="1">
        <w:r w:rsidR="00AB0EFE" w:rsidRPr="006A16BB">
          <w:rPr>
            <w:rStyle w:val="Hipervnculo"/>
            <w:rFonts w:ascii="Arial" w:hAnsi="Arial" w:cs="Arial"/>
            <w:noProof/>
            <w:sz w:val="20"/>
            <w:szCs w:val="20"/>
          </w:rPr>
          <w:t>http://www.unc.edu.ar/vidaestudiantil/inclusion/discapacidad/libro.-debates-y-perspectivas-en-torno-a ladiscapacidad-en-america-latina.pdf</w:t>
        </w:r>
      </w:hyperlink>
    </w:p>
    <w:p w14:paraId="428328E4" w14:textId="77777777" w:rsidR="006A16BB" w:rsidRPr="006A16BB" w:rsidRDefault="006A16BB" w:rsidP="008E2B0E">
      <w:pPr>
        <w:spacing w:line="276" w:lineRule="auto"/>
        <w:jc w:val="both"/>
        <w:rPr>
          <w:rFonts w:ascii="Arial" w:hAnsi="Arial" w:cs="Arial"/>
          <w:noProof/>
          <w:sz w:val="20"/>
          <w:szCs w:val="20"/>
        </w:rPr>
      </w:pPr>
    </w:p>
    <w:p w14:paraId="45F698DD" w14:textId="58E2A9FC" w:rsidR="00FE1D1A" w:rsidRPr="006A16BB" w:rsidRDefault="008E2B0E" w:rsidP="008E2B0E">
      <w:pPr>
        <w:spacing w:line="276" w:lineRule="auto"/>
        <w:jc w:val="both"/>
        <w:rPr>
          <w:rFonts w:ascii="Arial" w:hAnsi="Arial" w:cs="Arial"/>
          <w:noProof/>
          <w:sz w:val="20"/>
          <w:szCs w:val="20"/>
        </w:rPr>
      </w:pPr>
      <w:r w:rsidRPr="006A16BB">
        <w:rPr>
          <w:rFonts w:ascii="Arial" w:hAnsi="Arial" w:cs="Arial"/>
          <w:noProof/>
          <w:sz w:val="20"/>
          <w:szCs w:val="20"/>
        </w:rPr>
        <w:tab/>
      </w:r>
      <w:r w:rsidR="00AB0EFE" w:rsidRPr="006A16BB">
        <w:rPr>
          <w:rFonts w:ascii="Arial" w:hAnsi="Arial" w:cs="Arial"/>
          <w:noProof/>
          <w:sz w:val="20"/>
          <w:szCs w:val="20"/>
        </w:rPr>
        <w:t>Ferrante, C. (2015). “Política de los cuerpos, discapacidad y capitalismo. La vigencia de la tragedia médica personal”. Revista Inclusiones. Revista de Humanidades y Ciencias Sociales, Vol. Especial. Julio-Septiembre 2015, pp. 33-53.</w:t>
      </w:r>
    </w:p>
    <w:p w14:paraId="0AA011F9" w14:textId="77777777" w:rsidR="006A16BB" w:rsidRPr="006A16BB" w:rsidRDefault="006A16BB" w:rsidP="008E2B0E">
      <w:pPr>
        <w:spacing w:line="276" w:lineRule="auto"/>
        <w:jc w:val="both"/>
        <w:rPr>
          <w:rFonts w:ascii="Arial" w:hAnsi="Arial" w:cs="Arial"/>
          <w:noProof/>
          <w:sz w:val="20"/>
          <w:szCs w:val="20"/>
        </w:rPr>
      </w:pPr>
    </w:p>
    <w:p w14:paraId="0DCDD30E" w14:textId="359A7433" w:rsidR="00FE1D1A" w:rsidRPr="006A16BB" w:rsidRDefault="008E2B0E" w:rsidP="008E2B0E">
      <w:pPr>
        <w:spacing w:line="276" w:lineRule="auto"/>
        <w:jc w:val="both"/>
        <w:rPr>
          <w:rFonts w:ascii="Arial" w:hAnsi="Arial" w:cs="Arial"/>
          <w:noProof/>
          <w:sz w:val="20"/>
          <w:szCs w:val="20"/>
        </w:rPr>
      </w:pPr>
      <w:r w:rsidRPr="006A16BB">
        <w:rPr>
          <w:rFonts w:ascii="Arial" w:hAnsi="Arial" w:cs="Arial"/>
          <w:noProof/>
          <w:sz w:val="20"/>
          <w:szCs w:val="20"/>
        </w:rPr>
        <w:tab/>
      </w:r>
      <w:r w:rsidR="00AB0EFE" w:rsidRPr="006A16BB">
        <w:rPr>
          <w:rFonts w:ascii="Arial" w:hAnsi="Arial" w:cs="Arial"/>
          <w:noProof/>
          <w:sz w:val="20"/>
          <w:szCs w:val="20"/>
        </w:rPr>
        <w:t>García &amp; Rusler (2020). Los modelos en torno a las diferentes concepciones acerca de la discapacidad. Materia Modelos en discapacidad: una perspectiva crítica En Capacitación Universitaria Extracurricular La discapacidad como categoría social y política. Sholem y Facultad de Filosofía y Letras, UBA.</w:t>
      </w:r>
    </w:p>
    <w:p w14:paraId="7B408428" w14:textId="39DE46BD" w:rsidR="008E2B0E" w:rsidRPr="006A16BB" w:rsidRDefault="008E2B0E" w:rsidP="008E2B0E">
      <w:pPr>
        <w:spacing w:line="276" w:lineRule="auto"/>
        <w:jc w:val="both"/>
        <w:rPr>
          <w:rFonts w:ascii="Arial" w:hAnsi="Arial" w:cs="Arial"/>
          <w:noProof/>
          <w:sz w:val="20"/>
          <w:szCs w:val="20"/>
        </w:rPr>
      </w:pPr>
      <w:r w:rsidRPr="006A16BB">
        <w:rPr>
          <w:rFonts w:ascii="Arial" w:hAnsi="Arial" w:cs="Arial"/>
          <w:noProof/>
          <w:sz w:val="20"/>
          <w:szCs w:val="20"/>
        </w:rPr>
        <w:tab/>
      </w:r>
      <w:r w:rsidR="006A16BB" w:rsidRPr="006A16BB">
        <w:rPr>
          <w:rFonts w:ascii="Arial" w:hAnsi="Arial" w:cs="Arial"/>
          <w:noProof/>
          <w:sz w:val="20"/>
          <w:szCs w:val="20"/>
        </w:rPr>
        <w:t>Heredia, M y Boria, Y. (2020) “La discapacidad como categoría social y política” En Materia 1. Accesibilidad y discapacidad: giro en las prácticas. Capacitación Universitaria Extracurricular. Producción de Accesibilidad: Discapacidad y Derechos, Facultad de Filosofía y Letras, Universidad de Buenos Aires.</w:t>
      </w:r>
      <w:r w:rsidR="006A16BB" w:rsidRPr="006A16BB">
        <w:rPr>
          <w:rFonts w:ascii="Arial" w:hAnsi="Arial" w:cs="Arial"/>
          <w:noProof/>
          <w:sz w:val="20"/>
          <w:szCs w:val="20"/>
        </w:rPr>
        <w:tab/>
      </w:r>
      <w:r w:rsidRPr="006A16BB">
        <w:rPr>
          <w:rFonts w:ascii="Arial" w:hAnsi="Arial" w:cs="Arial"/>
          <w:noProof/>
          <w:sz w:val="20"/>
          <w:szCs w:val="20"/>
        </w:rPr>
        <w:tab/>
      </w:r>
    </w:p>
    <w:p w14:paraId="1F4C8CDD" w14:textId="77777777" w:rsidR="006A16BB" w:rsidRPr="006A16BB" w:rsidRDefault="006A16BB" w:rsidP="008E2B0E">
      <w:pPr>
        <w:spacing w:line="276" w:lineRule="auto"/>
        <w:jc w:val="both"/>
        <w:rPr>
          <w:rFonts w:ascii="Arial" w:hAnsi="Arial" w:cs="Arial"/>
          <w:noProof/>
          <w:sz w:val="20"/>
          <w:szCs w:val="20"/>
        </w:rPr>
      </w:pPr>
    </w:p>
    <w:p w14:paraId="2461F8F0" w14:textId="56C4C9B5" w:rsidR="006A16BB" w:rsidRPr="006A16BB" w:rsidRDefault="006A16BB" w:rsidP="008E2B0E">
      <w:pPr>
        <w:spacing w:line="276" w:lineRule="auto"/>
        <w:jc w:val="both"/>
        <w:rPr>
          <w:rFonts w:ascii="Arial" w:hAnsi="Arial" w:cs="Arial"/>
          <w:noProof/>
          <w:sz w:val="20"/>
          <w:szCs w:val="20"/>
        </w:rPr>
      </w:pPr>
      <w:r w:rsidRPr="006A16BB">
        <w:rPr>
          <w:rFonts w:ascii="Arial" w:hAnsi="Arial" w:cs="Arial"/>
          <w:noProof/>
          <w:sz w:val="20"/>
          <w:szCs w:val="20"/>
        </w:rPr>
        <w:tab/>
        <w:t>Latour, B. (2008). Reensamblar lo social: una introducción a la teoría del actor-red. Buenos Aires: Editorial Manantial</w:t>
      </w:r>
      <w:r w:rsidRPr="006A16BB">
        <w:rPr>
          <w:rFonts w:ascii="Arial" w:hAnsi="Arial" w:cs="Arial"/>
          <w:noProof/>
          <w:sz w:val="20"/>
          <w:szCs w:val="20"/>
        </w:rPr>
        <w:tab/>
      </w:r>
      <w:r w:rsidRPr="006A16BB">
        <w:rPr>
          <w:rFonts w:ascii="Arial" w:hAnsi="Arial" w:cs="Arial"/>
          <w:noProof/>
          <w:sz w:val="20"/>
          <w:szCs w:val="20"/>
        </w:rPr>
        <w:tab/>
      </w:r>
    </w:p>
    <w:p w14:paraId="567B1346" w14:textId="77777777" w:rsidR="006A16BB" w:rsidRPr="006A16BB" w:rsidRDefault="006A16BB" w:rsidP="008E2B0E">
      <w:pPr>
        <w:spacing w:line="276" w:lineRule="auto"/>
        <w:jc w:val="both"/>
        <w:rPr>
          <w:rFonts w:ascii="Arial" w:hAnsi="Arial" w:cs="Arial"/>
          <w:noProof/>
          <w:sz w:val="20"/>
          <w:szCs w:val="20"/>
        </w:rPr>
      </w:pPr>
    </w:p>
    <w:p w14:paraId="257E26DE" w14:textId="4A9F3B32" w:rsidR="006A16BB" w:rsidRPr="006A16BB" w:rsidRDefault="006A16BB" w:rsidP="008E2B0E">
      <w:pPr>
        <w:spacing w:line="276" w:lineRule="auto"/>
        <w:jc w:val="both"/>
        <w:rPr>
          <w:rFonts w:ascii="Arial" w:hAnsi="Arial" w:cs="Arial"/>
          <w:noProof/>
          <w:sz w:val="20"/>
          <w:szCs w:val="20"/>
        </w:rPr>
      </w:pPr>
      <w:r w:rsidRPr="006A16BB">
        <w:rPr>
          <w:rFonts w:ascii="Arial" w:hAnsi="Arial" w:cs="Arial"/>
          <w:noProof/>
          <w:sz w:val="20"/>
          <w:szCs w:val="20"/>
        </w:rPr>
        <w:tab/>
      </w:r>
      <w:r w:rsidRPr="006A16BB">
        <w:rPr>
          <w:rFonts w:ascii="Arial" w:hAnsi="Arial" w:cs="Arial"/>
          <w:noProof/>
          <w:sz w:val="20"/>
          <w:szCs w:val="20"/>
        </w:rPr>
        <w:t>Oliver, M. (1998): ¿Una sociología de la discapacidad o una sociología discapacitada? En Barton, L. (comp). Discapacidad y sociedad, Madrid: Morata.</w:t>
      </w:r>
    </w:p>
    <w:p w14:paraId="59AED40A" w14:textId="77777777" w:rsidR="006A16BB" w:rsidRPr="006A16BB" w:rsidRDefault="006A16BB" w:rsidP="008E2B0E">
      <w:pPr>
        <w:spacing w:line="276" w:lineRule="auto"/>
        <w:jc w:val="both"/>
        <w:rPr>
          <w:rFonts w:ascii="Arial" w:hAnsi="Arial" w:cs="Arial"/>
          <w:noProof/>
          <w:sz w:val="20"/>
          <w:szCs w:val="20"/>
        </w:rPr>
      </w:pPr>
    </w:p>
    <w:p w14:paraId="7DAD5B4E" w14:textId="23096C89" w:rsidR="000A1458" w:rsidRPr="006A16BB" w:rsidRDefault="006A16BB" w:rsidP="008E2B0E">
      <w:pPr>
        <w:spacing w:line="276" w:lineRule="auto"/>
        <w:jc w:val="both"/>
        <w:rPr>
          <w:rStyle w:val="Hipervnculo"/>
          <w:rFonts w:ascii="Arial" w:hAnsi="Arial" w:cs="Arial"/>
          <w:noProof/>
          <w:sz w:val="20"/>
          <w:szCs w:val="20"/>
        </w:rPr>
      </w:pPr>
      <w:r w:rsidRPr="006A16BB">
        <w:rPr>
          <w:rFonts w:ascii="Arial" w:hAnsi="Arial" w:cs="Arial"/>
          <w:noProof/>
          <w:sz w:val="20"/>
          <w:szCs w:val="20"/>
        </w:rPr>
        <w:tab/>
      </w:r>
      <w:r w:rsidR="00AB0EFE" w:rsidRPr="006A16BB">
        <w:rPr>
          <w:rFonts w:ascii="Arial" w:hAnsi="Arial" w:cs="Arial"/>
          <w:noProof/>
          <w:sz w:val="20"/>
          <w:szCs w:val="20"/>
        </w:rPr>
        <w:t xml:space="preserve">Palacios, A. (2008). Cap I y II “Aproximación histórica”. En: El modelo social de discapacidad: orígenes, caracterización y plasmación en la Convención Internacional sobre los Derechos de las Personas con Discapacidad. Madrid: Cermi, pp. 38-60. Disponible (libro completo): </w:t>
      </w:r>
      <w:hyperlink r:id="rId10" w:history="1">
        <w:r w:rsidR="00AB0EFE" w:rsidRPr="006A16BB">
          <w:rPr>
            <w:rStyle w:val="Hipervnculo"/>
            <w:rFonts w:ascii="Arial" w:hAnsi="Arial" w:cs="Arial"/>
            <w:noProof/>
            <w:sz w:val="20"/>
            <w:szCs w:val="20"/>
          </w:rPr>
          <w:t>http://www.cermi.es/esES/ColeccionesCermi/Cermi.es/Lists/Coleccion/Attachments/64/Elmodelosocialdediscapacidad.pdf</w:t>
        </w:r>
      </w:hyperlink>
    </w:p>
    <w:p w14:paraId="3B9582A3" w14:textId="77777777" w:rsidR="006A16BB" w:rsidRPr="006A16BB" w:rsidRDefault="006A16BB" w:rsidP="008E2B0E">
      <w:pPr>
        <w:spacing w:line="276" w:lineRule="auto"/>
        <w:jc w:val="both"/>
        <w:rPr>
          <w:rStyle w:val="Hipervnculo"/>
          <w:rFonts w:ascii="Arial" w:hAnsi="Arial" w:cs="Arial"/>
          <w:noProof/>
          <w:sz w:val="20"/>
          <w:szCs w:val="20"/>
        </w:rPr>
      </w:pPr>
    </w:p>
    <w:p w14:paraId="24088FB9" w14:textId="1AE71078" w:rsidR="006A16BB" w:rsidRPr="006A16BB" w:rsidRDefault="006A16BB" w:rsidP="008E2B0E">
      <w:pPr>
        <w:spacing w:line="276" w:lineRule="auto"/>
        <w:jc w:val="both"/>
        <w:rPr>
          <w:rStyle w:val="Hipervnculo"/>
          <w:rFonts w:ascii="Arial" w:hAnsi="Arial" w:cs="Arial"/>
          <w:noProof/>
          <w:color w:val="auto"/>
          <w:sz w:val="20"/>
          <w:szCs w:val="20"/>
          <w:u w:val="none"/>
        </w:rPr>
      </w:pPr>
      <w:r w:rsidRPr="006A16BB">
        <w:rPr>
          <w:rStyle w:val="Hipervnculo"/>
          <w:rFonts w:ascii="Arial" w:hAnsi="Arial" w:cs="Arial"/>
          <w:noProof/>
          <w:color w:val="auto"/>
          <w:sz w:val="20"/>
          <w:szCs w:val="20"/>
          <w:u w:val="none"/>
        </w:rPr>
        <w:tab/>
        <w:t xml:space="preserve">Petz, I. (2015) Extensión universitaria: tendencias actuales y desafíos pendientes (pp.1-5). En Redes. Revista de Extensión Núm. 1: Facultad de Filosofía y Letras de la UBA. Disponible en: </w:t>
      </w:r>
      <w:hyperlink r:id="rId11" w:history="1">
        <w:r w:rsidRPr="006A16BB">
          <w:rPr>
            <w:rStyle w:val="Hipervnculo"/>
            <w:rFonts w:ascii="Arial" w:hAnsi="Arial" w:cs="Arial"/>
            <w:noProof/>
            <w:sz w:val="20"/>
            <w:szCs w:val="20"/>
          </w:rPr>
          <w:t>http://revistascientificas.filo.uba.ar/index.php/redes/article/view/1461/1401</w:t>
        </w:r>
      </w:hyperlink>
    </w:p>
    <w:p w14:paraId="26090BDE" w14:textId="71C169E6" w:rsidR="006A16BB" w:rsidRPr="006A16BB" w:rsidRDefault="006A16BB" w:rsidP="008E2B0E">
      <w:pPr>
        <w:spacing w:line="276" w:lineRule="auto"/>
        <w:jc w:val="both"/>
        <w:rPr>
          <w:rStyle w:val="Hipervnculo"/>
          <w:rFonts w:ascii="Arial" w:hAnsi="Arial" w:cs="Arial"/>
          <w:noProof/>
          <w:color w:val="auto"/>
          <w:sz w:val="20"/>
          <w:szCs w:val="20"/>
          <w:u w:val="none"/>
        </w:rPr>
      </w:pPr>
      <w:r w:rsidRPr="006A16BB">
        <w:rPr>
          <w:rStyle w:val="Hipervnculo"/>
          <w:rFonts w:ascii="Arial" w:hAnsi="Arial" w:cs="Arial"/>
          <w:noProof/>
          <w:color w:val="auto"/>
          <w:sz w:val="20"/>
          <w:szCs w:val="20"/>
          <w:u w:val="none"/>
        </w:rPr>
        <w:tab/>
      </w:r>
      <w:r w:rsidR="008E2B0E" w:rsidRPr="006A16BB">
        <w:rPr>
          <w:rStyle w:val="Hipervnculo"/>
          <w:rFonts w:ascii="Arial" w:hAnsi="Arial" w:cs="Arial"/>
          <w:noProof/>
          <w:color w:val="auto"/>
          <w:sz w:val="20"/>
          <w:szCs w:val="20"/>
          <w:u w:val="none"/>
        </w:rPr>
        <w:tab/>
      </w:r>
    </w:p>
    <w:p w14:paraId="03E3FBBF" w14:textId="73F011F1" w:rsidR="008E2B0E" w:rsidRPr="006A16BB" w:rsidRDefault="006A16BB" w:rsidP="008E2B0E">
      <w:pPr>
        <w:spacing w:line="276" w:lineRule="auto"/>
        <w:jc w:val="both"/>
        <w:rPr>
          <w:rFonts w:ascii="Arial" w:hAnsi="Arial" w:cs="Arial"/>
          <w:noProof/>
          <w:sz w:val="20"/>
          <w:szCs w:val="20"/>
        </w:rPr>
      </w:pPr>
      <w:r w:rsidRPr="006A16BB">
        <w:rPr>
          <w:rFonts w:ascii="Arial" w:hAnsi="Arial" w:cs="Arial"/>
          <w:noProof/>
          <w:sz w:val="20"/>
          <w:szCs w:val="20"/>
        </w:rPr>
        <w:tab/>
      </w:r>
      <w:r w:rsidR="008E2B0E" w:rsidRPr="006A16BB">
        <w:rPr>
          <w:rFonts w:ascii="Arial" w:hAnsi="Arial" w:cs="Arial"/>
          <w:noProof/>
          <w:sz w:val="20"/>
          <w:szCs w:val="20"/>
        </w:rPr>
        <w:t>Rovira- Beleta, E. y Tresserra Soler, A. (2009). Persona, dependencia, calidad de vida y nuevas tecnologías, Barcelona: Hacer.</w:t>
      </w:r>
    </w:p>
    <w:p w14:paraId="5BED497A" w14:textId="77777777" w:rsidR="006A16BB" w:rsidRPr="006A16BB" w:rsidRDefault="006A16BB" w:rsidP="008E2B0E">
      <w:pPr>
        <w:spacing w:line="276" w:lineRule="auto"/>
        <w:jc w:val="both"/>
        <w:rPr>
          <w:rFonts w:ascii="Arial" w:hAnsi="Arial" w:cs="Arial"/>
          <w:noProof/>
          <w:sz w:val="20"/>
          <w:szCs w:val="20"/>
        </w:rPr>
      </w:pPr>
    </w:p>
    <w:p w14:paraId="5C3D8083" w14:textId="7FF52AB5" w:rsidR="008E2B0E" w:rsidRPr="006A16BB" w:rsidRDefault="008E2B0E" w:rsidP="008E2B0E">
      <w:pPr>
        <w:spacing w:line="276" w:lineRule="auto"/>
        <w:jc w:val="both"/>
        <w:rPr>
          <w:rFonts w:ascii="Arial" w:hAnsi="Arial" w:cs="Arial"/>
          <w:noProof/>
          <w:sz w:val="20"/>
          <w:szCs w:val="20"/>
        </w:rPr>
      </w:pPr>
      <w:r w:rsidRPr="006A16BB">
        <w:rPr>
          <w:rFonts w:ascii="Arial" w:hAnsi="Arial" w:cs="Arial"/>
          <w:noProof/>
          <w:sz w:val="20"/>
          <w:szCs w:val="20"/>
        </w:rPr>
        <w:tab/>
        <w:t xml:space="preserve">Rusler, V., &amp; García, C. (2020). Recorridos e interrogantes en torno a la inclusión en la universidad: experiencias y desafíos para una accesibilidad en contexto. Educación y Vínculos, (5), [111 - 126]. Recuperado a partir de </w:t>
      </w:r>
      <w:hyperlink r:id="rId12" w:history="1">
        <w:r w:rsidR="006A16BB" w:rsidRPr="006A16BB">
          <w:rPr>
            <w:rStyle w:val="Hipervnculo"/>
            <w:rFonts w:ascii="Arial" w:hAnsi="Arial" w:cs="Arial"/>
            <w:noProof/>
            <w:sz w:val="20"/>
            <w:szCs w:val="20"/>
          </w:rPr>
          <w:t>http://pcient.uner.edu.ar/EyV/article/view/807</w:t>
        </w:r>
      </w:hyperlink>
    </w:p>
    <w:p w14:paraId="6BAC7302" w14:textId="77777777" w:rsidR="006A16BB" w:rsidRPr="006A16BB" w:rsidRDefault="006A16BB" w:rsidP="008E2B0E">
      <w:pPr>
        <w:spacing w:line="276" w:lineRule="auto"/>
        <w:jc w:val="both"/>
        <w:rPr>
          <w:rFonts w:ascii="Arial" w:hAnsi="Arial" w:cs="Arial"/>
          <w:noProof/>
          <w:sz w:val="20"/>
          <w:szCs w:val="20"/>
        </w:rPr>
      </w:pPr>
    </w:p>
    <w:p w14:paraId="3E780F49" w14:textId="5C9EF0A3" w:rsidR="008E2B0E" w:rsidRPr="006A16BB" w:rsidRDefault="008E2B0E" w:rsidP="008E2B0E">
      <w:pPr>
        <w:spacing w:line="276" w:lineRule="auto"/>
        <w:jc w:val="both"/>
        <w:rPr>
          <w:rFonts w:ascii="Arial" w:hAnsi="Arial" w:cs="Arial"/>
          <w:noProof/>
          <w:sz w:val="20"/>
          <w:szCs w:val="20"/>
        </w:rPr>
      </w:pPr>
      <w:r w:rsidRPr="006A16BB">
        <w:rPr>
          <w:rFonts w:ascii="Arial" w:hAnsi="Arial" w:cs="Arial"/>
          <w:noProof/>
          <w:sz w:val="20"/>
          <w:szCs w:val="20"/>
        </w:rPr>
        <w:tab/>
        <w:t>Sassaki (2005). Capítulo 3. En Manual sobre Desarollo Inclusivo para los Medios y Profesionales de la Comunicación. Werneck, C. Rio de Janeiro. WVA Ed. Escola de Gente–Comunicação em Inclusão para el Banco Mundial.</w:t>
      </w:r>
    </w:p>
    <w:p w14:paraId="58827FAB" w14:textId="77777777" w:rsidR="006A16BB" w:rsidRPr="008E2B0E" w:rsidRDefault="006A16BB" w:rsidP="008E2B0E">
      <w:pPr>
        <w:spacing w:line="276" w:lineRule="auto"/>
        <w:jc w:val="both"/>
        <w:rPr>
          <w:rFonts w:ascii="Arial" w:hAnsi="Arial" w:cs="Arial"/>
          <w:sz w:val="20"/>
          <w:szCs w:val="20"/>
        </w:rPr>
      </w:pPr>
    </w:p>
    <w:p w14:paraId="2BC215CC" w14:textId="0DAD3630" w:rsidR="008E2B0E" w:rsidRDefault="008E2B0E" w:rsidP="008E2B0E">
      <w:pPr>
        <w:spacing w:line="276" w:lineRule="auto"/>
        <w:jc w:val="both"/>
        <w:rPr>
          <w:rFonts w:ascii="Arial" w:hAnsi="Arial" w:cs="Arial"/>
          <w:sz w:val="20"/>
          <w:szCs w:val="20"/>
        </w:rPr>
      </w:pPr>
      <w:r w:rsidRPr="008E2B0E">
        <w:rPr>
          <w:rFonts w:ascii="Arial" w:hAnsi="Arial" w:cs="Arial"/>
          <w:sz w:val="20"/>
          <w:szCs w:val="20"/>
        </w:rPr>
        <w:tab/>
        <w:t xml:space="preserve">Sousa Santos, B. (2020). Al sur de la cuarentena. Recuperado en </w:t>
      </w:r>
      <w:hyperlink r:id="rId13" w:history="1">
        <w:r w:rsidRPr="001E540B">
          <w:rPr>
            <w:rStyle w:val="Hipervnculo"/>
            <w:rFonts w:ascii="Arial" w:hAnsi="Arial" w:cs="Arial"/>
            <w:sz w:val="20"/>
            <w:szCs w:val="20"/>
          </w:rPr>
          <w:t>https://www.pagina12.com.ar/258640-al-sur-de-la-cuarentena</w:t>
        </w:r>
      </w:hyperlink>
    </w:p>
    <w:p w14:paraId="43CA7D6D" w14:textId="77777777" w:rsidR="008E2B0E" w:rsidRPr="008E2B0E" w:rsidRDefault="008E2B0E" w:rsidP="008E2B0E">
      <w:pPr>
        <w:spacing w:line="276" w:lineRule="auto"/>
        <w:jc w:val="both"/>
        <w:rPr>
          <w:rFonts w:ascii="Arial" w:hAnsi="Arial" w:cs="Arial"/>
          <w:sz w:val="20"/>
          <w:szCs w:val="20"/>
        </w:rPr>
      </w:pPr>
    </w:p>
    <w:p w14:paraId="590433D0" w14:textId="77777777" w:rsidR="008E2B0E" w:rsidRDefault="008E2B0E" w:rsidP="008E2B0E">
      <w:pPr>
        <w:spacing w:line="276" w:lineRule="auto"/>
        <w:jc w:val="both"/>
        <w:rPr>
          <w:rFonts w:ascii="Arial" w:hAnsi="Arial" w:cs="Arial"/>
          <w:b/>
          <w:bCs/>
          <w:sz w:val="20"/>
          <w:szCs w:val="20"/>
        </w:rPr>
      </w:pPr>
    </w:p>
    <w:p w14:paraId="5FEE06A4" w14:textId="2168B6E3" w:rsidR="008E2B0E" w:rsidRDefault="008E2B0E" w:rsidP="008E2B0E">
      <w:pPr>
        <w:spacing w:line="276" w:lineRule="auto"/>
        <w:jc w:val="both"/>
        <w:rPr>
          <w:rFonts w:ascii="Arial" w:hAnsi="Arial" w:cs="Arial"/>
          <w:b/>
          <w:bCs/>
          <w:sz w:val="20"/>
          <w:szCs w:val="20"/>
        </w:rPr>
      </w:pPr>
      <w:r w:rsidRPr="008E2B0E">
        <w:rPr>
          <w:rFonts w:ascii="Arial" w:hAnsi="Arial" w:cs="Arial"/>
          <w:b/>
          <w:bCs/>
          <w:sz w:val="20"/>
          <w:szCs w:val="20"/>
        </w:rPr>
        <w:t>Normativa y Documentos</w:t>
      </w:r>
    </w:p>
    <w:p w14:paraId="493CEE4B" w14:textId="77777777" w:rsidR="006A16BB" w:rsidRPr="008E2B0E" w:rsidRDefault="006A16BB" w:rsidP="008E2B0E">
      <w:pPr>
        <w:spacing w:line="276" w:lineRule="auto"/>
        <w:jc w:val="both"/>
        <w:rPr>
          <w:rFonts w:ascii="Arial" w:hAnsi="Arial" w:cs="Arial"/>
          <w:b/>
          <w:bCs/>
          <w:sz w:val="20"/>
          <w:szCs w:val="20"/>
        </w:rPr>
      </w:pPr>
    </w:p>
    <w:p w14:paraId="4981A648" w14:textId="418E8631" w:rsidR="008E2B0E" w:rsidRDefault="008E2B0E" w:rsidP="008E2B0E">
      <w:pPr>
        <w:spacing w:line="276" w:lineRule="auto"/>
        <w:jc w:val="both"/>
        <w:rPr>
          <w:rFonts w:ascii="Arial" w:hAnsi="Arial" w:cs="Arial"/>
          <w:sz w:val="20"/>
          <w:szCs w:val="20"/>
        </w:rPr>
      </w:pPr>
      <w:r w:rsidRPr="008E2B0E">
        <w:rPr>
          <w:rFonts w:ascii="Arial" w:hAnsi="Arial" w:cs="Arial"/>
          <w:sz w:val="20"/>
          <w:szCs w:val="20"/>
        </w:rPr>
        <w:t xml:space="preserve">CIN (2009) Acuerdo Plenario 706/09 Desarrollo del sistema universitario en la Argentina. Creación de nuevas universidades nacionales. Disponible en </w:t>
      </w:r>
      <w:hyperlink r:id="rId14" w:history="1">
        <w:r w:rsidRPr="008E2B0E">
          <w:rPr>
            <w:rStyle w:val="Hipervnculo"/>
            <w:rFonts w:ascii="Arial" w:hAnsi="Arial" w:cs="Arial"/>
            <w:sz w:val="20"/>
            <w:szCs w:val="20"/>
          </w:rPr>
          <w:t>https://www.cin.edu.ar/doc.php?id=1412</w:t>
        </w:r>
      </w:hyperlink>
    </w:p>
    <w:p w14:paraId="13BEE291" w14:textId="77777777" w:rsidR="006A16BB" w:rsidRPr="008E2B0E" w:rsidRDefault="006A16BB" w:rsidP="008E2B0E">
      <w:pPr>
        <w:spacing w:line="276" w:lineRule="auto"/>
        <w:jc w:val="both"/>
        <w:rPr>
          <w:rFonts w:ascii="Arial" w:hAnsi="Arial" w:cs="Arial"/>
          <w:sz w:val="20"/>
          <w:szCs w:val="20"/>
        </w:rPr>
      </w:pPr>
    </w:p>
    <w:p w14:paraId="0DD4F6CB" w14:textId="1D068335" w:rsidR="008E2B0E" w:rsidRDefault="008E2B0E" w:rsidP="008E2B0E">
      <w:pPr>
        <w:spacing w:line="276" w:lineRule="auto"/>
        <w:jc w:val="both"/>
        <w:rPr>
          <w:rFonts w:ascii="Arial" w:hAnsi="Arial" w:cs="Arial"/>
          <w:sz w:val="20"/>
          <w:szCs w:val="20"/>
        </w:rPr>
      </w:pPr>
      <w:r w:rsidRPr="008E2B0E">
        <w:rPr>
          <w:rFonts w:ascii="Arial" w:hAnsi="Arial" w:cs="Arial"/>
          <w:sz w:val="20"/>
          <w:szCs w:val="20"/>
        </w:rPr>
        <w:t xml:space="preserve">CIN (2016) Discapacidad y Derechos Humanos. Programa Integral de Accesibilidad en las Universidades Públicas. Profundización y avances en su implementación. Disponible en </w:t>
      </w:r>
      <w:hyperlink r:id="rId15" w:history="1">
        <w:r w:rsidRPr="008E2B0E">
          <w:rPr>
            <w:rStyle w:val="Hipervnculo"/>
            <w:rFonts w:ascii="Arial" w:hAnsi="Arial" w:cs="Arial"/>
            <w:sz w:val="20"/>
            <w:szCs w:val="20"/>
          </w:rPr>
          <w:t>www.cud.unlp.edu.ar/uploads/docs/programacidyddhh_cin20112.doc</w:t>
        </w:r>
      </w:hyperlink>
    </w:p>
    <w:p w14:paraId="1DE45A61" w14:textId="77777777" w:rsidR="006A16BB" w:rsidRPr="008E2B0E" w:rsidRDefault="006A16BB" w:rsidP="008E2B0E">
      <w:pPr>
        <w:spacing w:line="276" w:lineRule="auto"/>
        <w:jc w:val="both"/>
        <w:rPr>
          <w:rFonts w:ascii="Arial" w:hAnsi="Arial" w:cs="Arial"/>
          <w:sz w:val="20"/>
          <w:szCs w:val="20"/>
        </w:rPr>
      </w:pPr>
    </w:p>
    <w:p w14:paraId="3E0C8D08" w14:textId="5C6BF1B6" w:rsidR="008E2B0E" w:rsidRDefault="008E2B0E" w:rsidP="008E2B0E">
      <w:pPr>
        <w:spacing w:line="276" w:lineRule="auto"/>
        <w:jc w:val="both"/>
        <w:rPr>
          <w:rFonts w:ascii="Arial" w:hAnsi="Arial" w:cs="Arial"/>
          <w:sz w:val="20"/>
          <w:szCs w:val="20"/>
        </w:rPr>
      </w:pPr>
      <w:r w:rsidRPr="008E2B0E">
        <w:rPr>
          <w:rFonts w:ascii="Arial" w:hAnsi="Arial" w:cs="Arial"/>
          <w:sz w:val="20"/>
          <w:szCs w:val="20"/>
        </w:rPr>
        <w:t xml:space="preserve">Convención sobre derechos de las personas con discapacidad (2006). Disponible en </w:t>
      </w:r>
      <w:hyperlink r:id="rId16" w:history="1">
        <w:r w:rsidRPr="008E2B0E">
          <w:rPr>
            <w:rStyle w:val="Hipervnculo"/>
            <w:rFonts w:ascii="Arial" w:hAnsi="Arial" w:cs="Arial"/>
            <w:sz w:val="20"/>
            <w:szCs w:val="20"/>
          </w:rPr>
          <w:t>http://servicios.infoleg.gob.ar/infolegInternet/anexos/140000-144999/141317/norma.htm</w:t>
        </w:r>
      </w:hyperlink>
    </w:p>
    <w:p w14:paraId="3424AEFB" w14:textId="77777777" w:rsidR="006A16BB" w:rsidRPr="008E2B0E" w:rsidRDefault="006A16BB" w:rsidP="008E2B0E">
      <w:pPr>
        <w:spacing w:line="276" w:lineRule="auto"/>
        <w:jc w:val="both"/>
        <w:rPr>
          <w:rFonts w:ascii="Arial" w:hAnsi="Arial" w:cs="Arial"/>
          <w:sz w:val="20"/>
          <w:szCs w:val="20"/>
        </w:rPr>
      </w:pPr>
    </w:p>
    <w:p w14:paraId="028B4A18" w14:textId="77777777" w:rsidR="008E2B0E" w:rsidRPr="008E2B0E" w:rsidRDefault="008E2B0E" w:rsidP="008E2B0E">
      <w:pPr>
        <w:spacing w:line="276" w:lineRule="auto"/>
        <w:jc w:val="both"/>
        <w:rPr>
          <w:rFonts w:ascii="Arial" w:hAnsi="Arial" w:cs="Arial"/>
          <w:sz w:val="20"/>
          <w:szCs w:val="20"/>
        </w:rPr>
      </w:pPr>
      <w:r w:rsidRPr="008E2B0E">
        <w:rPr>
          <w:rFonts w:ascii="Arial" w:hAnsi="Arial" w:cs="Arial"/>
          <w:sz w:val="20"/>
          <w:szCs w:val="20"/>
        </w:rPr>
        <w:t xml:space="preserve">Ley de Servicios de Comunicación Audiovisual (2009). Disponible en </w:t>
      </w:r>
      <w:hyperlink r:id="rId17" w:history="1">
        <w:r w:rsidRPr="008E2B0E">
          <w:rPr>
            <w:rStyle w:val="Hipervnculo"/>
            <w:rFonts w:ascii="Arial" w:hAnsi="Arial" w:cs="Arial"/>
            <w:sz w:val="20"/>
            <w:szCs w:val="20"/>
          </w:rPr>
          <w:t>http://servicios.infoleg.gob.ar/infolegInternet/anexos/155000-159999/158649/norma.htm</w:t>
        </w:r>
      </w:hyperlink>
    </w:p>
    <w:p w14:paraId="0B0367F9" w14:textId="11449B04" w:rsidR="00414F8A" w:rsidRPr="008E2B0E" w:rsidRDefault="00414F8A" w:rsidP="008E2B0E">
      <w:pPr>
        <w:spacing w:line="276" w:lineRule="auto"/>
        <w:jc w:val="both"/>
        <w:rPr>
          <w:rFonts w:ascii="Arial" w:hAnsi="Arial" w:cs="Arial"/>
          <w:sz w:val="20"/>
          <w:szCs w:val="20"/>
        </w:rPr>
      </w:pPr>
    </w:p>
    <w:sectPr w:rsidR="00414F8A" w:rsidRPr="008E2B0E" w:rsidSect="00935322">
      <w:footerReference w:type="even" r:id="rId18"/>
      <w:footerReference w:type="default" r:id="rId19"/>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0554" w14:textId="77777777" w:rsidR="00A22267" w:rsidRDefault="00A22267" w:rsidP="00B47C79">
      <w:r>
        <w:separator/>
      </w:r>
    </w:p>
  </w:endnote>
  <w:endnote w:type="continuationSeparator" w:id="0">
    <w:p w14:paraId="3E224373" w14:textId="77777777" w:rsidR="00A22267" w:rsidRDefault="00A22267" w:rsidP="00B4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13900347"/>
      <w:docPartObj>
        <w:docPartGallery w:val="Page Numbers (Bottom of Page)"/>
        <w:docPartUnique/>
      </w:docPartObj>
    </w:sdtPr>
    <w:sdtEndPr>
      <w:rPr>
        <w:rStyle w:val="Nmerodepgina"/>
      </w:rPr>
    </w:sdtEndPr>
    <w:sdtContent>
      <w:p w14:paraId="0C679F0A" w14:textId="6AB55464" w:rsidR="00B47C79" w:rsidRDefault="00B47C79" w:rsidP="00E10D1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0F259B1" w14:textId="77777777" w:rsidR="00B47C79" w:rsidRDefault="00B47C79" w:rsidP="00B47C7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94153123"/>
      <w:docPartObj>
        <w:docPartGallery w:val="Page Numbers (Bottom of Page)"/>
        <w:docPartUnique/>
      </w:docPartObj>
    </w:sdtPr>
    <w:sdtEndPr>
      <w:rPr>
        <w:rStyle w:val="Nmerodepgina"/>
      </w:rPr>
    </w:sdtEndPr>
    <w:sdtContent>
      <w:p w14:paraId="294E2CC2" w14:textId="0DA64007" w:rsidR="00B47C79" w:rsidRDefault="00B47C79" w:rsidP="00E10D1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7FA52FB" w14:textId="77777777" w:rsidR="00B47C79" w:rsidRDefault="00B47C79" w:rsidP="00B47C7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356E" w14:textId="77777777" w:rsidR="00A22267" w:rsidRDefault="00A22267" w:rsidP="00B47C79">
      <w:r>
        <w:separator/>
      </w:r>
    </w:p>
  </w:footnote>
  <w:footnote w:type="continuationSeparator" w:id="0">
    <w:p w14:paraId="662DD124" w14:textId="77777777" w:rsidR="00A22267" w:rsidRDefault="00A22267" w:rsidP="00B4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51E4"/>
    <w:multiLevelType w:val="hybridMultilevel"/>
    <w:tmpl w:val="341EB604"/>
    <w:lvl w:ilvl="0" w:tplc="5FD2757A">
      <w:start w:val="5"/>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A1F2EB8"/>
    <w:multiLevelType w:val="hybridMultilevel"/>
    <w:tmpl w:val="1C509C1C"/>
    <w:lvl w:ilvl="0" w:tplc="5A4C8148">
      <w:start w:val="5"/>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00D1164"/>
    <w:multiLevelType w:val="hybridMultilevel"/>
    <w:tmpl w:val="699E29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D8C0D4C"/>
    <w:multiLevelType w:val="hybridMultilevel"/>
    <w:tmpl w:val="B05E8964"/>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14D028B"/>
    <w:multiLevelType w:val="multilevel"/>
    <w:tmpl w:val="7B4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8B6BD8"/>
    <w:multiLevelType w:val="hybridMultilevel"/>
    <w:tmpl w:val="B066B01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77840D4"/>
    <w:multiLevelType w:val="multilevel"/>
    <w:tmpl w:val="A68E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9F"/>
    <w:rsid w:val="000A1458"/>
    <w:rsid w:val="00304E5F"/>
    <w:rsid w:val="003251D4"/>
    <w:rsid w:val="00380B9F"/>
    <w:rsid w:val="00414F8A"/>
    <w:rsid w:val="004C2EFB"/>
    <w:rsid w:val="00514EA3"/>
    <w:rsid w:val="00542C0F"/>
    <w:rsid w:val="005C5D4D"/>
    <w:rsid w:val="005C6A2F"/>
    <w:rsid w:val="00651E38"/>
    <w:rsid w:val="006A16BB"/>
    <w:rsid w:val="008450C2"/>
    <w:rsid w:val="008B1A5A"/>
    <w:rsid w:val="008E2B0E"/>
    <w:rsid w:val="00935322"/>
    <w:rsid w:val="009C5F75"/>
    <w:rsid w:val="00A15CDE"/>
    <w:rsid w:val="00A22267"/>
    <w:rsid w:val="00A6482B"/>
    <w:rsid w:val="00AB0EFE"/>
    <w:rsid w:val="00B341DF"/>
    <w:rsid w:val="00B47C79"/>
    <w:rsid w:val="00CB7FB1"/>
    <w:rsid w:val="00CF46B6"/>
    <w:rsid w:val="00D035ED"/>
    <w:rsid w:val="00D21FF9"/>
    <w:rsid w:val="00D74D08"/>
    <w:rsid w:val="00F85908"/>
    <w:rsid w:val="00FA460B"/>
    <w:rsid w:val="00FC5F30"/>
    <w:rsid w:val="00FE1D1A"/>
    <w:rsid w:val="00FF2942"/>
    <w:rsid w:val="00FF67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CC32"/>
  <w15:chartTrackingRefBased/>
  <w15:docId w15:val="{0B777A7B-E4EF-E447-A701-D1D95256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80B9F"/>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B47C79"/>
    <w:pPr>
      <w:ind w:left="720"/>
      <w:contextualSpacing/>
    </w:pPr>
  </w:style>
  <w:style w:type="paragraph" w:styleId="Piedepgina">
    <w:name w:val="footer"/>
    <w:basedOn w:val="Normal"/>
    <w:link w:val="PiedepginaCar"/>
    <w:uiPriority w:val="99"/>
    <w:unhideWhenUsed/>
    <w:rsid w:val="00B47C79"/>
    <w:pPr>
      <w:tabs>
        <w:tab w:val="center" w:pos="4419"/>
        <w:tab w:val="right" w:pos="8838"/>
      </w:tabs>
    </w:pPr>
  </w:style>
  <w:style w:type="character" w:customStyle="1" w:styleId="PiedepginaCar">
    <w:name w:val="Pie de página Car"/>
    <w:basedOn w:val="Fuentedeprrafopredeter"/>
    <w:link w:val="Piedepgina"/>
    <w:uiPriority w:val="99"/>
    <w:rsid w:val="00B47C79"/>
  </w:style>
  <w:style w:type="character" w:styleId="Nmerodepgina">
    <w:name w:val="page number"/>
    <w:basedOn w:val="Fuentedeprrafopredeter"/>
    <w:uiPriority w:val="99"/>
    <w:semiHidden/>
    <w:unhideWhenUsed/>
    <w:rsid w:val="00B47C79"/>
  </w:style>
  <w:style w:type="character" w:styleId="Hipervnculo">
    <w:name w:val="Hyperlink"/>
    <w:basedOn w:val="Fuentedeprrafopredeter"/>
    <w:uiPriority w:val="99"/>
    <w:unhideWhenUsed/>
    <w:rsid w:val="00651E38"/>
    <w:rPr>
      <w:color w:val="0563C1" w:themeColor="hyperlink"/>
      <w:u w:val="single"/>
    </w:rPr>
  </w:style>
  <w:style w:type="character" w:styleId="Mencinsinresolver">
    <w:name w:val="Unresolved Mention"/>
    <w:basedOn w:val="Fuentedeprrafopredeter"/>
    <w:uiPriority w:val="99"/>
    <w:semiHidden/>
    <w:unhideWhenUsed/>
    <w:rsid w:val="00651E38"/>
    <w:rPr>
      <w:color w:val="605E5C"/>
      <w:shd w:val="clear" w:color="auto" w:fill="E1DFDD"/>
    </w:rPr>
  </w:style>
  <w:style w:type="character" w:styleId="Hipervnculovisitado">
    <w:name w:val="FollowedHyperlink"/>
    <w:basedOn w:val="Fuentedeprrafopredeter"/>
    <w:uiPriority w:val="99"/>
    <w:semiHidden/>
    <w:unhideWhenUsed/>
    <w:rsid w:val="00D035ED"/>
    <w:rPr>
      <w:color w:val="954F72" w:themeColor="followedHyperlink"/>
      <w:u w:val="single"/>
    </w:rPr>
  </w:style>
  <w:style w:type="paragraph" w:styleId="Sinespaciado">
    <w:name w:val="No Spacing"/>
    <w:uiPriority w:val="1"/>
    <w:qFormat/>
    <w:rsid w:val="00AB0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7888">
      <w:bodyDiv w:val="1"/>
      <w:marLeft w:val="0"/>
      <w:marRight w:val="0"/>
      <w:marTop w:val="0"/>
      <w:marBottom w:val="0"/>
      <w:divBdr>
        <w:top w:val="none" w:sz="0" w:space="0" w:color="auto"/>
        <w:left w:val="none" w:sz="0" w:space="0" w:color="auto"/>
        <w:bottom w:val="none" w:sz="0" w:space="0" w:color="auto"/>
        <w:right w:val="none" w:sz="0" w:space="0" w:color="auto"/>
      </w:divBdr>
    </w:div>
    <w:div w:id="858391145">
      <w:bodyDiv w:val="1"/>
      <w:marLeft w:val="0"/>
      <w:marRight w:val="0"/>
      <w:marTop w:val="0"/>
      <w:marBottom w:val="0"/>
      <w:divBdr>
        <w:top w:val="none" w:sz="0" w:space="0" w:color="auto"/>
        <w:left w:val="none" w:sz="0" w:space="0" w:color="auto"/>
        <w:bottom w:val="none" w:sz="0" w:space="0" w:color="auto"/>
        <w:right w:val="none" w:sz="0" w:space="0" w:color="auto"/>
      </w:divBdr>
    </w:div>
    <w:div w:id="1031955245">
      <w:bodyDiv w:val="1"/>
      <w:marLeft w:val="0"/>
      <w:marRight w:val="0"/>
      <w:marTop w:val="0"/>
      <w:marBottom w:val="0"/>
      <w:divBdr>
        <w:top w:val="none" w:sz="0" w:space="0" w:color="auto"/>
        <w:left w:val="none" w:sz="0" w:space="0" w:color="auto"/>
        <w:bottom w:val="none" w:sz="0" w:space="0" w:color="auto"/>
        <w:right w:val="none" w:sz="0" w:space="0" w:color="auto"/>
      </w:divBdr>
      <w:divsChild>
        <w:div w:id="550070523">
          <w:marLeft w:val="0"/>
          <w:marRight w:val="0"/>
          <w:marTop w:val="0"/>
          <w:marBottom w:val="0"/>
          <w:divBdr>
            <w:top w:val="none" w:sz="0" w:space="0" w:color="auto"/>
            <w:left w:val="none" w:sz="0" w:space="0" w:color="auto"/>
            <w:bottom w:val="none" w:sz="0" w:space="0" w:color="auto"/>
            <w:right w:val="none" w:sz="0" w:space="0" w:color="auto"/>
          </w:divBdr>
          <w:divsChild>
            <w:div w:id="799108268">
              <w:marLeft w:val="0"/>
              <w:marRight w:val="0"/>
              <w:marTop w:val="0"/>
              <w:marBottom w:val="0"/>
              <w:divBdr>
                <w:top w:val="none" w:sz="0" w:space="0" w:color="auto"/>
                <w:left w:val="none" w:sz="0" w:space="0" w:color="auto"/>
                <w:bottom w:val="none" w:sz="0" w:space="0" w:color="auto"/>
                <w:right w:val="none" w:sz="0" w:space="0" w:color="auto"/>
              </w:divBdr>
            </w:div>
          </w:divsChild>
        </w:div>
        <w:div w:id="511577618">
          <w:marLeft w:val="0"/>
          <w:marRight w:val="0"/>
          <w:marTop w:val="0"/>
          <w:marBottom w:val="0"/>
          <w:divBdr>
            <w:top w:val="none" w:sz="0" w:space="0" w:color="auto"/>
            <w:left w:val="none" w:sz="0" w:space="0" w:color="auto"/>
            <w:bottom w:val="none" w:sz="0" w:space="0" w:color="auto"/>
            <w:right w:val="none" w:sz="0" w:space="0" w:color="auto"/>
          </w:divBdr>
        </w:div>
        <w:div w:id="1498616638">
          <w:marLeft w:val="0"/>
          <w:marRight w:val="0"/>
          <w:marTop w:val="0"/>
          <w:marBottom w:val="0"/>
          <w:divBdr>
            <w:top w:val="none" w:sz="0" w:space="0" w:color="auto"/>
            <w:left w:val="none" w:sz="0" w:space="0" w:color="auto"/>
            <w:bottom w:val="none" w:sz="0" w:space="0" w:color="auto"/>
            <w:right w:val="none" w:sz="0" w:space="0" w:color="auto"/>
          </w:divBdr>
        </w:div>
      </w:divsChild>
    </w:div>
    <w:div w:id="1068381451">
      <w:bodyDiv w:val="1"/>
      <w:marLeft w:val="0"/>
      <w:marRight w:val="0"/>
      <w:marTop w:val="0"/>
      <w:marBottom w:val="0"/>
      <w:divBdr>
        <w:top w:val="none" w:sz="0" w:space="0" w:color="auto"/>
        <w:left w:val="none" w:sz="0" w:space="0" w:color="auto"/>
        <w:bottom w:val="none" w:sz="0" w:space="0" w:color="auto"/>
        <w:right w:val="none" w:sz="0" w:space="0" w:color="auto"/>
      </w:divBdr>
    </w:div>
    <w:div w:id="1201164932">
      <w:bodyDiv w:val="1"/>
      <w:marLeft w:val="0"/>
      <w:marRight w:val="0"/>
      <w:marTop w:val="0"/>
      <w:marBottom w:val="0"/>
      <w:divBdr>
        <w:top w:val="none" w:sz="0" w:space="0" w:color="auto"/>
        <w:left w:val="none" w:sz="0" w:space="0" w:color="auto"/>
        <w:bottom w:val="none" w:sz="0" w:space="0" w:color="auto"/>
        <w:right w:val="none" w:sz="0" w:space="0" w:color="auto"/>
      </w:divBdr>
    </w:div>
    <w:div w:id="1201940883">
      <w:bodyDiv w:val="1"/>
      <w:marLeft w:val="0"/>
      <w:marRight w:val="0"/>
      <w:marTop w:val="0"/>
      <w:marBottom w:val="0"/>
      <w:divBdr>
        <w:top w:val="none" w:sz="0" w:space="0" w:color="auto"/>
        <w:left w:val="none" w:sz="0" w:space="0" w:color="auto"/>
        <w:bottom w:val="none" w:sz="0" w:space="0" w:color="auto"/>
        <w:right w:val="none" w:sz="0" w:space="0" w:color="auto"/>
      </w:divBdr>
      <w:divsChild>
        <w:div w:id="1971470519">
          <w:marLeft w:val="0"/>
          <w:marRight w:val="0"/>
          <w:marTop w:val="0"/>
          <w:marBottom w:val="0"/>
          <w:divBdr>
            <w:top w:val="none" w:sz="0" w:space="0" w:color="auto"/>
            <w:left w:val="none" w:sz="0" w:space="0" w:color="auto"/>
            <w:bottom w:val="none" w:sz="0" w:space="0" w:color="auto"/>
            <w:right w:val="none" w:sz="0" w:space="0" w:color="auto"/>
          </w:divBdr>
          <w:divsChild>
            <w:div w:id="829831345">
              <w:marLeft w:val="0"/>
              <w:marRight w:val="0"/>
              <w:marTop w:val="0"/>
              <w:marBottom w:val="0"/>
              <w:divBdr>
                <w:top w:val="none" w:sz="0" w:space="0" w:color="auto"/>
                <w:left w:val="none" w:sz="0" w:space="0" w:color="auto"/>
                <w:bottom w:val="none" w:sz="0" w:space="0" w:color="auto"/>
                <w:right w:val="none" w:sz="0" w:space="0" w:color="auto"/>
              </w:divBdr>
              <w:divsChild>
                <w:div w:id="21309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96601">
      <w:bodyDiv w:val="1"/>
      <w:marLeft w:val="0"/>
      <w:marRight w:val="0"/>
      <w:marTop w:val="0"/>
      <w:marBottom w:val="0"/>
      <w:divBdr>
        <w:top w:val="none" w:sz="0" w:space="0" w:color="auto"/>
        <w:left w:val="none" w:sz="0" w:space="0" w:color="auto"/>
        <w:bottom w:val="none" w:sz="0" w:space="0" w:color="auto"/>
        <w:right w:val="none" w:sz="0" w:space="0" w:color="auto"/>
      </w:divBdr>
    </w:div>
    <w:div w:id="20600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eztoro80@gmail.com" TargetMode="External"/><Relationship Id="rId13" Type="http://schemas.openxmlformats.org/officeDocument/2006/relationships/hyperlink" Target="https://www.pagina12.com.ar/258640-al-sur-de-la-cuarenten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adia.carolina.ksybala@gmail.com" TargetMode="External"/><Relationship Id="rId12" Type="http://schemas.openxmlformats.org/officeDocument/2006/relationships/hyperlink" Target="http://pcient.uner.edu.ar/EyV/article/view/807" TargetMode="External"/><Relationship Id="rId17" Type="http://schemas.openxmlformats.org/officeDocument/2006/relationships/hyperlink" Target="http://servicios.infoleg.gob.ar/infolegInternet/anexos/155000-159999/158649/norma.htm" TargetMode="External"/><Relationship Id="rId2" Type="http://schemas.openxmlformats.org/officeDocument/2006/relationships/styles" Target="styles.xml"/><Relationship Id="rId16" Type="http://schemas.openxmlformats.org/officeDocument/2006/relationships/hyperlink" Target="http://servicios.infoleg.gob.ar/infolegInternet/anexos/140000-144999/141317/norma.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vistascientificas.filo.uba.ar/index.php/redes/article/view/1461/1401" TargetMode="External"/><Relationship Id="rId5" Type="http://schemas.openxmlformats.org/officeDocument/2006/relationships/footnotes" Target="footnotes.xml"/><Relationship Id="rId15" Type="http://schemas.openxmlformats.org/officeDocument/2006/relationships/hyperlink" Target="http://www.cud.unlp.edu.ar/uploads/docs/programacidyddhh_cin20112.doc" TargetMode="External"/><Relationship Id="rId10" Type="http://schemas.openxmlformats.org/officeDocument/2006/relationships/hyperlink" Target="http://www.cermi.es/esES/ColeccionesCermi/Cermi.es/Lists/Coleccion/Attachments/64/Elmodelosocialdediscapacidad.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nc.edu.ar/vidaestudiantil/inclusion/discapacidad/libro.-debates-y-perspectivas-en-torno-a%20ladiscapacidad-en-america-latina.pdf" TargetMode="External"/><Relationship Id="rId14" Type="http://schemas.openxmlformats.org/officeDocument/2006/relationships/hyperlink" Target="https://www.cin.edu.ar/doc.php?id=14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4363</Words>
  <Characters>23997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Nadia</cp:lastModifiedBy>
  <cp:revision>2</cp:revision>
  <dcterms:created xsi:type="dcterms:W3CDTF">2021-06-16T01:24:00Z</dcterms:created>
  <dcterms:modified xsi:type="dcterms:W3CDTF">2021-06-16T01:24:00Z</dcterms:modified>
</cp:coreProperties>
</file>