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61182F" w14:textId="77777777" w:rsidR="002F2DFC" w:rsidRPr="00970A6A" w:rsidRDefault="002F2DFC" w:rsidP="001F0A7B">
      <w:pPr>
        <w:shd w:val="clear" w:color="auto" w:fill="FFFFFF"/>
        <w:spacing w:after="0" w:line="360" w:lineRule="auto"/>
        <w:jc w:val="center"/>
        <w:rPr>
          <w:rFonts w:ascii="Times New Roman" w:eastAsia="Times New Roman" w:hAnsi="Times New Roman" w:cs="Times New Roman"/>
          <w:sz w:val="24"/>
          <w:szCs w:val="24"/>
          <w:lang w:val="es-AR" w:eastAsia="es-AR"/>
        </w:rPr>
      </w:pPr>
      <w:r w:rsidRPr="00970A6A">
        <w:rPr>
          <w:rFonts w:ascii="Times New Roman" w:eastAsia="Times New Roman" w:hAnsi="Times New Roman" w:cs="Times New Roman"/>
          <w:b/>
          <w:bCs/>
          <w:sz w:val="24"/>
          <w:szCs w:val="24"/>
          <w:lang w:eastAsia="es-AR"/>
        </w:rPr>
        <w:t>Rurbanidad negada y mediaciones urbanas. Claves de lectura para entender las interpretaciones y actuaciones públicas sobre la condición de vida rurbana</w:t>
      </w:r>
    </w:p>
    <w:p w14:paraId="57C9182E" w14:textId="77777777" w:rsidR="004638CB" w:rsidRPr="00970A6A" w:rsidRDefault="004638CB" w:rsidP="004638CB">
      <w:pPr>
        <w:pStyle w:val="Default"/>
        <w:rPr>
          <w:color w:val="auto"/>
          <w:lang w:val="es-AR"/>
        </w:rPr>
      </w:pPr>
    </w:p>
    <w:p w14:paraId="4C400647" w14:textId="77777777" w:rsidR="00DF36D8" w:rsidRPr="00970A6A" w:rsidRDefault="004638CB" w:rsidP="00CD14CF">
      <w:pPr>
        <w:autoSpaceDE w:val="0"/>
        <w:autoSpaceDN w:val="0"/>
        <w:adjustRightInd w:val="0"/>
        <w:spacing w:after="0" w:line="240" w:lineRule="auto"/>
        <w:jc w:val="right"/>
        <w:rPr>
          <w:rFonts w:ascii="Times New Roman" w:eastAsiaTheme="minorHAnsi" w:hAnsi="Times New Roman" w:cs="Times New Roman"/>
          <w:sz w:val="24"/>
          <w:szCs w:val="24"/>
          <w:lang w:val="es-ES"/>
        </w:rPr>
      </w:pPr>
      <w:r w:rsidRPr="00970A6A">
        <w:rPr>
          <w:b/>
          <w:lang w:val="es-ES"/>
        </w:rPr>
        <w:t xml:space="preserve"> </w:t>
      </w:r>
      <w:r w:rsidR="00DF36D8" w:rsidRPr="00970A6A">
        <w:rPr>
          <w:rFonts w:ascii="Times New Roman" w:eastAsiaTheme="minorHAnsi" w:hAnsi="Times New Roman" w:cs="Times New Roman"/>
          <w:b/>
          <w:sz w:val="24"/>
          <w:szCs w:val="24"/>
          <w:lang w:val="es-ES"/>
        </w:rPr>
        <w:t>Eje</w:t>
      </w:r>
      <w:r w:rsidR="00DF36D8" w:rsidRPr="00970A6A">
        <w:rPr>
          <w:rFonts w:ascii="Times New Roman" w:eastAsiaTheme="minorHAnsi" w:hAnsi="Times New Roman" w:cs="Times New Roman"/>
          <w:sz w:val="24"/>
          <w:szCs w:val="24"/>
          <w:lang w:val="es-ES"/>
        </w:rPr>
        <w:t xml:space="preserve"> 4. Comunicación situada, emergente, de minorías, diversidades y conflictos</w:t>
      </w:r>
    </w:p>
    <w:p w14:paraId="2D3625D5" w14:textId="4625122B" w:rsidR="004638CB" w:rsidRPr="00970A6A" w:rsidRDefault="004638CB" w:rsidP="004638CB">
      <w:pPr>
        <w:pStyle w:val="Default"/>
        <w:rPr>
          <w:color w:val="auto"/>
          <w:lang w:val="es-ES"/>
        </w:rPr>
      </w:pPr>
    </w:p>
    <w:p w14:paraId="78D70202" w14:textId="49B3DB40" w:rsidR="004638CB" w:rsidRPr="00970A6A" w:rsidRDefault="004638CB" w:rsidP="002A2104">
      <w:pPr>
        <w:spacing w:after="0" w:line="360" w:lineRule="auto"/>
        <w:ind w:right="72"/>
        <w:jc w:val="right"/>
        <w:rPr>
          <w:rFonts w:ascii="Times New Roman" w:hAnsi="Times New Roman" w:cs="Times New Roman"/>
          <w:i/>
          <w:sz w:val="24"/>
          <w:szCs w:val="24"/>
        </w:rPr>
      </w:pPr>
      <w:r w:rsidRPr="00970A6A">
        <w:rPr>
          <w:rFonts w:ascii="Times New Roman" w:hAnsi="Times New Roman" w:cs="Times New Roman"/>
          <w:i/>
          <w:sz w:val="24"/>
          <w:szCs w:val="24"/>
        </w:rPr>
        <w:t>Demarchi, Paola</w:t>
      </w:r>
      <w:r w:rsidR="00DF36D8" w:rsidRPr="00970A6A">
        <w:rPr>
          <w:rStyle w:val="Refdenotaalpie"/>
          <w:rFonts w:ascii="Times New Roman" w:hAnsi="Times New Roman" w:cs="Times New Roman"/>
          <w:i/>
          <w:sz w:val="24"/>
          <w:szCs w:val="24"/>
        </w:rPr>
        <w:footnoteReference w:id="1"/>
      </w:r>
      <w:r w:rsidRPr="00970A6A">
        <w:rPr>
          <w:rFonts w:ascii="Times New Roman" w:hAnsi="Times New Roman" w:cs="Times New Roman"/>
          <w:i/>
          <w:sz w:val="24"/>
          <w:szCs w:val="24"/>
        </w:rPr>
        <w:t xml:space="preserve"> </w:t>
      </w:r>
      <w:r w:rsidR="00DF36D8" w:rsidRPr="00970A6A">
        <w:rPr>
          <w:rFonts w:ascii="Times New Roman" w:hAnsi="Times New Roman" w:cs="Times New Roman"/>
          <w:i/>
          <w:sz w:val="24"/>
          <w:szCs w:val="24"/>
        </w:rPr>
        <w:t>y Galimberti, Silvina Analía</w:t>
      </w:r>
      <w:r w:rsidR="00DF36D8" w:rsidRPr="00970A6A">
        <w:rPr>
          <w:rStyle w:val="Refdenotaalpie"/>
          <w:rFonts w:ascii="Times New Roman" w:hAnsi="Times New Roman" w:cs="Times New Roman"/>
          <w:i/>
          <w:sz w:val="24"/>
          <w:szCs w:val="24"/>
        </w:rPr>
        <w:footnoteReference w:id="2"/>
      </w:r>
    </w:p>
    <w:p w14:paraId="6009B9F2" w14:textId="77777777" w:rsidR="009B0955" w:rsidRPr="00970A6A" w:rsidRDefault="009B0955" w:rsidP="009B0955">
      <w:pPr>
        <w:spacing w:after="0" w:line="360" w:lineRule="auto"/>
        <w:ind w:right="72"/>
        <w:jc w:val="right"/>
        <w:rPr>
          <w:rFonts w:ascii="Times New Roman" w:hAnsi="Times New Roman" w:cs="Times New Roman"/>
          <w:b/>
          <w:sz w:val="24"/>
          <w:szCs w:val="24"/>
        </w:rPr>
      </w:pPr>
    </w:p>
    <w:p w14:paraId="28785752" w14:textId="36832406" w:rsidR="00DC149D" w:rsidRPr="00970A6A" w:rsidRDefault="00BC65E5" w:rsidP="009B0955">
      <w:pPr>
        <w:spacing w:after="0" w:line="360" w:lineRule="auto"/>
        <w:ind w:right="72"/>
        <w:jc w:val="right"/>
        <w:rPr>
          <w:rFonts w:ascii="Times New Roman" w:hAnsi="Times New Roman" w:cs="Times New Roman"/>
          <w:sz w:val="24"/>
          <w:szCs w:val="24"/>
        </w:rPr>
      </w:pPr>
      <w:r w:rsidRPr="00970A6A">
        <w:rPr>
          <w:rFonts w:ascii="Times New Roman" w:hAnsi="Times New Roman" w:cs="Times New Roman"/>
          <w:b/>
          <w:sz w:val="24"/>
          <w:szCs w:val="24"/>
        </w:rPr>
        <w:t>Palabras claves</w:t>
      </w:r>
      <w:r w:rsidRPr="00970A6A">
        <w:rPr>
          <w:rFonts w:ascii="Times New Roman" w:hAnsi="Times New Roman" w:cs="Times New Roman"/>
          <w:sz w:val="24"/>
          <w:szCs w:val="24"/>
        </w:rPr>
        <w:t xml:space="preserve">: </w:t>
      </w:r>
      <w:r w:rsidR="00DC149D" w:rsidRPr="00970A6A">
        <w:rPr>
          <w:rFonts w:ascii="Times New Roman" w:eastAsia="Times New Roman" w:hAnsi="Times New Roman" w:cs="Times New Roman"/>
          <w:sz w:val="24"/>
          <w:szCs w:val="24"/>
        </w:rPr>
        <w:t>orden urbano, rurbanidad, mediaciones</w:t>
      </w:r>
    </w:p>
    <w:p w14:paraId="5A22AE9C" w14:textId="77777777" w:rsidR="006F4B30" w:rsidRPr="00970A6A" w:rsidRDefault="006F4B30" w:rsidP="004638CB">
      <w:pPr>
        <w:autoSpaceDE w:val="0"/>
        <w:autoSpaceDN w:val="0"/>
        <w:adjustRightInd w:val="0"/>
        <w:spacing w:after="0" w:line="240" w:lineRule="auto"/>
        <w:rPr>
          <w:rFonts w:ascii="CIDFont+F1" w:eastAsiaTheme="minorHAnsi" w:hAnsi="CIDFont+F1" w:cs="CIDFont+F1"/>
          <w:sz w:val="24"/>
          <w:szCs w:val="24"/>
          <w:lang w:val="es-ES"/>
        </w:rPr>
      </w:pPr>
    </w:p>
    <w:p w14:paraId="055E3C24" w14:textId="33754A6D" w:rsidR="004638CB" w:rsidRPr="00970A6A" w:rsidRDefault="001854EE" w:rsidP="006F4B30">
      <w:pPr>
        <w:pStyle w:val="Prrafodelista"/>
        <w:numPr>
          <w:ilvl w:val="0"/>
          <w:numId w:val="1"/>
        </w:numPr>
        <w:autoSpaceDE w:val="0"/>
        <w:autoSpaceDN w:val="0"/>
        <w:adjustRightInd w:val="0"/>
        <w:spacing w:after="0" w:line="240" w:lineRule="auto"/>
        <w:rPr>
          <w:rFonts w:ascii="Times New Roman" w:eastAsiaTheme="minorHAnsi" w:hAnsi="Times New Roman" w:cs="Times New Roman"/>
          <w:b/>
          <w:sz w:val="24"/>
          <w:szCs w:val="24"/>
          <w:lang w:val="es-ES"/>
        </w:rPr>
      </w:pPr>
      <w:r w:rsidRPr="00970A6A">
        <w:rPr>
          <w:rFonts w:ascii="Times New Roman" w:eastAsiaTheme="minorHAnsi" w:hAnsi="Times New Roman" w:cs="Times New Roman"/>
          <w:b/>
          <w:sz w:val="24"/>
          <w:szCs w:val="24"/>
          <w:lang w:val="es-ES"/>
        </w:rPr>
        <w:t>I</w:t>
      </w:r>
      <w:r w:rsidR="006F4B30" w:rsidRPr="00970A6A">
        <w:rPr>
          <w:rFonts w:ascii="Times New Roman" w:eastAsiaTheme="minorHAnsi" w:hAnsi="Times New Roman" w:cs="Times New Roman"/>
          <w:b/>
          <w:sz w:val="24"/>
          <w:szCs w:val="24"/>
          <w:lang w:val="es-ES"/>
        </w:rPr>
        <w:t xml:space="preserve">ntroducción </w:t>
      </w:r>
    </w:p>
    <w:p w14:paraId="4212769D" w14:textId="77777777" w:rsidR="001854EE" w:rsidRPr="00970A6A" w:rsidRDefault="001854EE" w:rsidP="001854EE">
      <w:pPr>
        <w:pStyle w:val="Prrafodelista"/>
        <w:autoSpaceDE w:val="0"/>
        <w:autoSpaceDN w:val="0"/>
        <w:adjustRightInd w:val="0"/>
        <w:spacing w:after="0" w:line="240" w:lineRule="auto"/>
        <w:rPr>
          <w:rFonts w:ascii="Times New Roman" w:eastAsiaTheme="minorHAnsi" w:hAnsi="Times New Roman" w:cs="Times New Roman"/>
          <w:b/>
          <w:sz w:val="24"/>
          <w:szCs w:val="24"/>
          <w:lang w:val="es-ES"/>
        </w:rPr>
      </w:pPr>
    </w:p>
    <w:p w14:paraId="07C0E48E" w14:textId="51964867" w:rsidR="00ED1272" w:rsidRPr="00970A6A" w:rsidRDefault="00ED1272" w:rsidP="001F0A7B">
      <w:pPr>
        <w:spacing w:after="0" w:line="360" w:lineRule="auto"/>
        <w:ind w:right="72"/>
        <w:jc w:val="both"/>
        <w:rPr>
          <w:rFonts w:ascii="Times New Roman" w:hAnsi="Times New Roman" w:cs="Times New Roman"/>
          <w:sz w:val="24"/>
          <w:szCs w:val="24"/>
        </w:rPr>
      </w:pPr>
      <w:r w:rsidRPr="00970A6A">
        <w:rPr>
          <w:rFonts w:ascii="Times New Roman" w:hAnsi="Times New Roman" w:cs="Times New Roman"/>
          <w:sz w:val="24"/>
          <w:szCs w:val="24"/>
        </w:rPr>
        <w:t xml:space="preserve">En este trabajo pretendemos dar continuidad y profundizar el análisis sobre el carácter “natural” de las concepciones de orden urbano que se manifiestan en los abordajes </w:t>
      </w:r>
      <w:r w:rsidR="00FB5BC3" w:rsidRPr="00970A6A">
        <w:rPr>
          <w:rFonts w:ascii="Times New Roman" w:hAnsi="Times New Roman" w:cs="Times New Roman"/>
          <w:sz w:val="24"/>
          <w:szCs w:val="24"/>
        </w:rPr>
        <w:t xml:space="preserve">de </w:t>
      </w:r>
      <w:r w:rsidRPr="00970A6A">
        <w:rPr>
          <w:rFonts w:ascii="Times New Roman" w:hAnsi="Times New Roman" w:cs="Times New Roman"/>
          <w:sz w:val="24"/>
          <w:szCs w:val="24"/>
        </w:rPr>
        <w:t>los medios de comunicación y la política pública, particularmente cuando son retratadas diferentes situaciones y experiencias que se presentan como no deseables para una ciudad que se concibe moderna y desarrollada. Hemos observado que las imágenes que se construyen de la ciudad, en esas construcciones, han estado asentadas históricamente en una visión moderna y lineal del orden social y que, a su vez, esas concepciones invalidan ciertas emergencias sociales que aparecen como un problema u obstáculo para los parámetros de urbanidad convenidos para los ideales modernos</w:t>
      </w:r>
      <w:r w:rsidR="00CB5579" w:rsidRPr="00970A6A">
        <w:rPr>
          <w:rFonts w:ascii="Times New Roman" w:hAnsi="Times New Roman" w:cs="Times New Roman"/>
          <w:sz w:val="24"/>
          <w:szCs w:val="24"/>
        </w:rPr>
        <w:t xml:space="preserve"> (Demarchi, 2014; Galimberti, 2015)</w:t>
      </w:r>
      <w:r w:rsidRPr="00970A6A">
        <w:rPr>
          <w:rFonts w:ascii="Times New Roman" w:hAnsi="Times New Roman" w:cs="Times New Roman"/>
          <w:sz w:val="24"/>
          <w:szCs w:val="24"/>
        </w:rPr>
        <w:t>.</w:t>
      </w:r>
    </w:p>
    <w:p w14:paraId="0E0CDB34" w14:textId="77777777" w:rsidR="00ED1272" w:rsidRPr="00970A6A" w:rsidRDefault="00ED1272" w:rsidP="001F0A7B">
      <w:pPr>
        <w:shd w:val="clear" w:color="auto" w:fill="FFFFFF"/>
        <w:spacing w:after="0" w:line="360" w:lineRule="auto"/>
        <w:jc w:val="both"/>
        <w:rPr>
          <w:rFonts w:ascii="Times New Roman" w:eastAsia="Times New Roman" w:hAnsi="Times New Roman" w:cs="Times New Roman"/>
          <w:sz w:val="24"/>
          <w:szCs w:val="24"/>
          <w:lang w:eastAsia="es-AR"/>
        </w:rPr>
      </w:pPr>
      <w:r w:rsidRPr="00970A6A">
        <w:rPr>
          <w:rFonts w:ascii="Times New Roman" w:eastAsia="Times New Roman" w:hAnsi="Times New Roman" w:cs="Times New Roman"/>
          <w:sz w:val="24"/>
          <w:szCs w:val="24"/>
          <w:lang w:eastAsia="es-AR"/>
        </w:rPr>
        <w:t>Concretamente, nos ocuparemos de analizar el modo en que la prensa y las políticas públicas significan a un sector social que resuelve su existencia catando basura, mediante el empleo de carros y caballos en la ciudad de Río Cuarto (Argentina). Los carreros o cirujas, entre otras denominaciones, se enfocan aquí como actores rurbanos. La condición de vida rurbana interesa no sólo por los sentidos que le son socialmente asignados, sino fundamentalmente por los supuestos que abonan y sostienen esas interpretaciones.</w:t>
      </w:r>
    </w:p>
    <w:p w14:paraId="1E421589" w14:textId="77777777" w:rsidR="00ED1272" w:rsidRPr="00970A6A" w:rsidRDefault="00ED1272" w:rsidP="001F0A7B">
      <w:pPr>
        <w:pStyle w:val="NormalWeb"/>
        <w:spacing w:before="0" w:beforeAutospacing="0" w:after="0" w:afterAutospacing="0" w:line="360" w:lineRule="auto"/>
        <w:jc w:val="both"/>
      </w:pPr>
      <w:r w:rsidRPr="00970A6A">
        <w:t>La</w:t>
      </w:r>
      <w:r w:rsidR="002F2DFC" w:rsidRPr="00970A6A">
        <w:t xml:space="preserve"> </w:t>
      </w:r>
      <w:r w:rsidRPr="00970A6A">
        <w:t>preocupación que presentamos</w:t>
      </w:r>
      <w:r w:rsidR="002F2DFC" w:rsidRPr="00970A6A">
        <w:t> parte de la discusión por la legitimidad del orden urbano moderno en tanto conjunto de principios que guía y reconoce como válidas ciertas acciones y, en ese proceso, desconoce otras que resultan alternas.</w:t>
      </w:r>
      <w:r w:rsidRPr="00970A6A">
        <w:t xml:space="preserve"> </w:t>
      </w:r>
      <w:r w:rsidR="00FB5BC3" w:rsidRPr="00970A6A">
        <w:t xml:space="preserve">En este marco, reconocemos </w:t>
      </w:r>
      <w:r w:rsidRPr="00970A6A">
        <w:t xml:space="preserve">que la modernidad latinoamericana se caracteriza por una “no contemporaneidad” constitutiva que implica entender a los procesos culturales como </w:t>
      </w:r>
      <w:r w:rsidRPr="00970A6A">
        <w:lastRenderedPageBreak/>
        <w:t>signados por una dinámica que impide su reducción al estatuto de meros reflejos de las grandes estructuras de la sociedad (Santagada, 2020, p. 76). Contrariamente, implica reconocer a la cultura como una actividad material (Williams, 1997).</w:t>
      </w:r>
    </w:p>
    <w:p w14:paraId="6840F2B9" w14:textId="395EE6C5" w:rsidR="00ED1272" w:rsidRPr="00970A6A" w:rsidRDefault="00ED1272" w:rsidP="001F0A7B">
      <w:pPr>
        <w:pStyle w:val="NormalWeb"/>
        <w:spacing w:before="0" w:beforeAutospacing="0" w:after="0" w:afterAutospacing="0" w:line="360" w:lineRule="auto"/>
        <w:jc w:val="both"/>
      </w:pPr>
      <w:r w:rsidRPr="00970A6A">
        <w:t xml:space="preserve">Como condición social significante, la rurbanidad nos interesa por lo que implica y expresa frente a lo que resulta hegemónico en el sistema cultural y también por lo que supone, en cuanto negación de visibilidad, como oculto creciente, dramático y silencioso </w:t>
      </w:r>
      <w:r w:rsidR="00CA5CB2" w:rsidRPr="00970A6A">
        <w:t>(Cimadevilla, 2009</w:t>
      </w:r>
      <w:r w:rsidRPr="00970A6A">
        <w:t xml:space="preserve">). Mirar la “rurbanidad” desde un enfoque de comunicación/cultura supone pensar que es desde los procesos de comunicación que el fenómeno se dota de sentido. Tanto en lo que implican las lecturas “dominantes” que se manifiestan en </w:t>
      </w:r>
      <w:r w:rsidR="00FB5BC3" w:rsidRPr="00970A6A">
        <w:t>los discursos públicos</w:t>
      </w:r>
      <w:r w:rsidRPr="00970A6A">
        <w:t xml:space="preserve"> que se dirige</w:t>
      </w:r>
      <w:r w:rsidR="00FB5BC3" w:rsidRPr="00970A6A">
        <w:t>n</w:t>
      </w:r>
      <w:r w:rsidRPr="00970A6A">
        <w:t xml:space="preserve"> al sector, como en las apropiaciones rurbanas que ponen de manifiesto una racionalidad alternativa y por su intermedio un conjunto de mediaciones características que, aunque no reconocidas, resultan constitutivas para su condición de vida</w:t>
      </w:r>
      <w:r w:rsidR="00A54774" w:rsidRPr="00970A6A">
        <w:t xml:space="preserve"> (Galimberti y Demarchi, 2023)</w:t>
      </w:r>
      <w:r w:rsidRPr="00970A6A">
        <w:t xml:space="preserve">. La discusión conceptual de algunas herramientas provenientes del enfoque sociocultural, en especial las que propone Martín Barbero, se presenta como una instancia crucial para el reconocimiento no sólo de las mediaciones rurbanas que se actualizan en la apropiación de ciertas decisiones públicas con incidencias en la condición de vida de los actores, sino también, </w:t>
      </w:r>
      <w:r w:rsidR="00FB5BC3" w:rsidRPr="00970A6A">
        <w:t>como veremos en este trabajo, para la identificación de</w:t>
      </w:r>
      <w:r w:rsidRPr="00970A6A">
        <w:t xml:space="preserve"> las mediaciones urbanas que subyacen en esas lecturas dominantes. Entendemos que dicha iniciativa de estudio puede colaborar en ampliar el entendimiento </w:t>
      </w:r>
      <w:r w:rsidR="006006EE" w:rsidRPr="00970A6A">
        <w:t xml:space="preserve">sobre algunas mecánicas y lógicas que se manifiestan en ciertas construcciones discursivas hegemónicas y favorecer el necesario proceso de desnaturalización de alguno de sus enfoques predominantes. </w:t>
      </w:r>
    </w:p>
    <w:p w14:paraId="1EAC87C3" w14:textId="77777777" w:rsidR="004654D8" w:rsidRPr="00970A6A" w:rsidRDefault="004654D8" w:rsidP="001F0A7B">
      <w:pPr>
        <w:shd w:val="clear" w:color="auto" w:fill="FFFFFF"/>
        <w:spacing w:after="0" w:line="360" w:lineRule="auto"/>
        <w:jc w:val="both"/>
        <w:rPr>
          <w:rFonts w:ascii="Times New Roman" w:eastAsia="Times New Roman" w:hAnsi="Times New Roman" w:cs="Times New Roman"/>
          <w:sz w:val="24"/>
          <w:szCs w:val="24"/>
          <w:lang w:val="es-AR" w:eastAsia="es-AR"/>
        </w:rPr>
      </w:pPr>
      <w:r w:rsidRPr="00970A6A">
        <w:rPr>
          <w:rFonts w:ascii="Times New Roman" w:eastAsia="Times New Roman" w:hAnsi="Times New Roman" w:cs="Times New Roman"/>
          <w:sz w:val="24"/>
          <w:szCs w:val="24"/>
          <w:lang w:eastAsia="es-AR"/>
        </w:rPr>
        <w:t> En esta presentación nos interesa reconocer las estructuras de poder que sostienen y buscan imponer ciertos sentidos dominantes sobre la condición de vida rurbana en el ámbito citadino. Desde</w:t>
      </w:r>
      <w:r w:rsidRPr="00970A6A">
        <w:rPr>
          <w:rFonts w:ascii="Times New Roman" w:eastAsia="Times New Roman" w:hAnsi="Times New Roman" w:cs="Times New Roman"/>
          <w:sz w:val="24"/>
          <w:szCs w:val="24"/>
          <w:lang w:val="es-ES" w:eastAsia="es-AR"/>
        </w:rPr>
        <w:t> un enfoque preocupado por las </w:t>
      </w:r>
      <w:r w:rsidRPr="00970A6A">
        <w:rPr>
          <w:rFonts w:ascii="Times New Roman" w:eastAsia="Times New Roman" w:hAnsi="Times New Roman" w:cs="Times New Roman"/>
          <w:i/>
          <w:iCs/>
          <w:sz w:val="24"/>
          <w:szCs w:val="24"/>
          <w:lang w:val="es-ES" w:eastAsia="es-AR"/>
        </w:rPr>
        <w:t>mediaciones </w:t>
      </w:r>
      <w:r w:rsidRPr="00970A6A">
        <w:rPr>
          <w:rFonts w:ascii="Times New Roman" w:eastAsia="Times New Roman" w:hAnsi="Times New Roman" w:cs="Times New Roman"/>
          <w:sz w:val="24"/>
          <w:szCs w:val="24"/>
          <w:lang w:val="es-ES" w:eastAsia="es-AR"/>
        </w:rPr>
        <w:t>(tal como las entiende Martín Barbero), focalizaremos en el modelo cultural que subyace a las miradas que emergen en la política pública y en los tratamientos informativos; miradas que permiten identificar una particular racionalidad urbano moderna que configura una lectura dominante respecto de la legitimidad del orden social establecido.</w:t>
      </w:r>
    </w:p>
    <w:p w14:paraId="5BE11489" w14:textId="4B5B9E87" w:rsidR="004654D8" w:rsidRPr="00970A6A" w:rsidRDefault="004654D8" w:rsidP="001F0A7B">
      <w:pPr>
        <w:spacing w:after="0" w:line="360" w:lineRule="auto"/>
        <w:jc w:val="both"/>
        <w:rPr>
          <w:rFonts w:ascii="Times New Roman" w:hAnsi="Times New Roman" w:cs="Times New Roman"/>
          <w:sz w:val="24"/>
          <w:szCs w:val="24"/>
          <w:lang w:val="es-AR"/>
        </w:rPr>
      </w:pPr>
      <w:r w:rsidRPr="00970A6A">
        <w:rPr>
          <w:rFonts w:ascii="Times New Roman" w:eastAsia="Times New Roman" w:hAnsi="Times New Roman" w:cs="Times New Roman"/>
          <w:sz w:val="24"/>
          <w:szCs w:val="24"/>
          <w:lang w:val="es-ES" w:eastAsia="es-AR"/>
        </w:rPr>
        <w:t xml:space="preserve">Como parte de las conclusiones, advertimos que la política pública y las construcciones periodísticas niegan el carácter rurbano de la condición de vida rurbana. </w:t>
      </w:r>
      <w:r w:rsidRPr="00970A6A">
        <w:rPr>
          <w:rFonts w:ascii="Times New Roman" w:hAnsi="Times New Roman" w:cs="Times New Roman"/>
          <w:sz w:val="24"/>
          <w:szCs w:val="24"/>
        </w:rPr>
        <w:t xml:space="preserve">Ese desconocimiento contribuye al sostenimiento de ciertos sentidos negativos naturalizados sobre el sector rurbano, los cuales resultan adversos al anhelo de integración social que se erige como finalidad última </w:t>
      </w:r>
      <w:r w:rsidR="0008460D" w:rsidRPr="00970A6A">
        <w:rPr>
          <w:rFonts w:ascii="Times New Roman" w:hAnsi="Times New Roman" w:cs="Times New Roman"/>
          <w:sz w:val="24"/>
          <w:szCs w:val="24"/>
        </w:rPr>
        <w:t xml:space="preserve">de las interpretaciones e intervenciones </w:t>
      </w:r>
      <w:r w:rsidR="00A54774" w:rsidRPr="00970A6A">
        <w:rPr>
          <w:rFonts w:ascii="Times New Roman" w:hAnsi="Times New Roman" w:cs="Times New Roman"/>
          <w:sz w:val="24"/>
          <w:szCs w:val="24"/>
        </w:rPr>
        <w:t>púbicas analizada</w:t>
      </w:r>
      <w:r w:rsidRPr="00970A6A">
        <w:rPr>
          <w:rFonts w:ascii="Times New Roman" w:hAnsi="Times New Roman" w:cs="Times New Roman"/>
          <w:sz w:val="24"/>
          <w:szCs w:val="24"/>
        </w:rPr>
        <w:t>.</w:t>
      </w:r>
    </w:p>
    <w:p w14:paraId="64DDBDA9" w14:textId="77777777" w:rsidR="004654D8" w:rsidRPr="00970A6A" w:rsidRDefault="004654D8" w:rsidP="001F0A7B">
      <w:pPr>
        <w:shd w:val="clear" w:color="auto" w:fill="FFFFFF"/>
        <w:spacing w:after="0" w:line="360" w:lineRule="auto"/>
        <w:jc w:val="both"/>
        <w:rPr>
          <w:rFonts w:ascii="Times New Roman" w:eastAsia="Times New Roman" w:hAnsi="Times New Roman" w:cs="Times New Roman"/>
          <w:sz w:val="24"/>
          <w:szCs w:val="24"/>
          <w:lang w:val="es-AR" w:eastAsia="es-AR"/>
        </w:rPr>
      </w:pPr>
      <w:r w:rsidRPr="00970A6A">
        <w:rPr>
          <w:rFonts w:ascii="Times New Roman" w:eastAsia="Times New Roman" w:hAnsi="Times New Roman" w:cs="Times New Roman"/>
          <w:sz w:val="24"/>
          <w:szCs w:val="24"/>
          <w:lang w:val="es-ES" w:eastAsia="es-AR"/>
        </w:rPr>
        <w:lastRenderedPageBreak/>
        <w:t xml:space="preserve"> E</w:t>
      </w:r>
      <w:r w:rsidRPr="00970A6A">
        <w:rPr>
          <w:rFonts w:ascii="Times New Roman" w:eastAsia="Times New Roman" w:hAnsi="Times New Roman" w:cs="Times New Roman"/>
          <w:sz w:val="24"/>
          <w:szCs w:val="24"/>
          <w:lang w:eastAsia="es-AR"/>
        </w:rPr>
        <w:t>n el marco de esta propuesta, enfocar las mediaciones implicará analizar las expropiaciones que se manifiestan en estas in-visibilidades y reflexionar sobre la manera en que contribuyen a delimitar un modelo cultural de orden urbano que borra, diluye, moldea aquello que se le opone.</w:t>
      </w:r>
    </w:p>
    <w:p w14:paraId="29C1D9D5" w14:textId="77777777" w:rsidR="00ED1272" w:rsidRPr="00970A6A" w:rsidRDefault="00ED1272" w:rsidP="001F0A7B">
      <w:pPr>
        <w:shd w:val="clear" w:color="auto" w:fill="FFFFFF"/>
        <w:spacing w:after="0" w:line="360" w:lineRule="auto"/>
        <w:jc w:val="both"/>
        <w:rPr>
          <w:rFonts w:ascii="Times New Roman" w:eastAsia="Times New Roman" w:hAnsi="Times New Roman" w:cs="Times New Roman"/>
          <w:b/>
          <w:sz w:val="24"/>
          <w:szCs w:val="24"/>
          <w:lang w:val="es-AR" w:eastAsia="es-AR"/>
        </w:rPr>
      </w:pPr>
    </w:p>
    <w:p w14:paraId="0CCE8744" w14:textId="0DC86BC6" w:rsidR="006008A7" w:rsidRPr="00970A6A" w:rsidRDefault="0008460D" w:rsidP="006F4B30">
      <w:pPr>
        <w:pStyle w:val="Prrafodelista"/>
        <w:numPr>
          <w:ilvl w:val="0"/>
          <w:numId w:val="1"/>
        </w:numPr>
        <w:shd w:val="clear" w:color="auto" w:fill="FFFFFF"/>
        <w:spacing w:after="0" w:line="360" w:lineRule="auto"/>
        <w:jc w:val="both"/>
        <w:rPr>
          <w:rFonts w:ascii="Times New Roman" w:eastAsia="Times New Roman" w:hAnsi="Times New Roman" w:cs="Times New Roman"/>
          <w:b/>
          <w:sz w:val="24"/>
          <w:szCs w:val="24"/>
          <w:lang w:val="es-AR" w:eastAsia="es-AR"/>
        </w:rPr>
      </w:pPr>
      <w:r w:rsidRPr="00970A6A">
        <w:rPr>
          <w:rFonts w:ascii="Times New Roman" w:eastAsia="Times New Roman" w:hAnsi="Times New Roman" w:cs="Times New Roman"/>
          <w:b/>
          <w:sz w:val="24"/>
          <w:szCs w:val="24"/>
          <w:lang w:val="es-AR" w:eastAsia="es-AR"/>
        </w:rPr>
        <w:t>Las mediaciones como clave de lectura.</w:t>
      </w:r>
    </w:p>
    <w:p w14:paraId="6A27E8BC" w14:textId="132AF902" w:rsidR="004654D8" w:rsidRPr="00970A6A" w:rsidRDefault="004654D8" w:rsidP="001F0A7B">
      <w:pPr>
        <w:spacing w:after="0" w:line="360" w:lineRule="auto"/>
        <w:jc w:val="both"/>
        <w:rPr>
          <w:rFonts w:ascii="Times New Roman" w:hAnsi="Times New Roman" w:cs="Times New Roman"/>
          <w:sz w:val="24"/>
          <w:szCs w:val="24"/>
        </w:rPr>
      </w:pPr>
      <w:r w:rsidRPr="00970A6A">
        <w:rPr>
          <w:rFonts w:ascii="Times New Roman" w:hAnsi="Times New Roman" w:cs="Times New Roman"/>
          <w:sz w:val="24"/>
          <w:szCs w:val="24"/>
        </w:rPr>
        <w:t xml:space="preserve">En su obra </w:t>
      </w:r>
      <w:r w:rsidRPr="00970A6A">
        <w:rPr>
          <w:rFonts w:ascii="Times New Roman" w:hAnsi="Times New Roman" w:cs="Times New Roman"/>
          <w:i/>
          <w:sz w:val="24"/>
          <w:szCs w:val="24"/>
        </w:rPr>
        <w:t>De los medios a las mediaciones</w:t>
      </w:r>
      <w:r w:rsidRPr="00970A6A">
        <w:rPr>
          <w:rFonts w:ascii="Times New Roman" w:hAnsi="Times New Roman" w:cs="Times New Roman"/>
          <w:sz w:val="24"/>
          <w:szCs w:val="24"/>
        </w:rPr>
        <w:t>, Jesús Martín Barbero (1987) propone des-ubicar al objeto de la comunicación. Desde su óptica entiende que los esfuerzos de conocimiento y de debate debían trasladarse de la centralidad en los medios a las mediaciones</w:t>
      </w:r>
      <w:r w:rsidRPr="00970A6A">
        <w:rPr>
          <w:rFonts w:ascii="Times New Roman" w:hAnsi="Times New Roman" w:cs="Times New Roman"/>
          <w:i/>
          <w:sz w:val="24"/>
          <w:szCs w:val="24"/>
        </w:rPr>
        <w:t>.</w:t>
      </w:r>
      <w:r w:rsidRPr="00970A6A">
        <w:rPr>
          <w:rFonts w:ascii="Times New Roman" w:hAnsi="Times New Roman" w:cs="Times New Roman"/>
          <w:sz w:val="24"/>
          <w:szCs w:val="24"/>
        </w:rPr>
        <w:t xml:space="preserve"> Des-ubicarse ante el objeto es, entonces, cambiar las preguntas, reconfigurar el objeto, mudar el paradigma. Salir de la visión “la comunicación como proceso de dominación”, para entrar a la “dominación como proceso de comunicación” (Martín Barbero, 2004</w:t>
      </w:r>
      <w:r w:rsidR="00CD14CF" w:rsidRPr="00970A6A">
        <w:rPr>
          <w:rFonts w:ascii="Times New Roman" w:hAnsi="Times New Roman" w:cs="Times New Roman"/>
          <w:sz w:val="24"/>
          <w:szCs w:val="24"/>
        </w:rPr>
        <w:t xml:space="preserve">, p. </w:t>
      </w:r>
      <w:r w:rsidRPr="00970A6A">
        <w:rPr>
          <w:rFonts w:ascii="Times New Roman" w:hAnsi="Times New Roman" w:cs="Times New Roman"/>
          <w:sz w:val="24"/>
          <w:szCs w:val="24"/>
        </w:rPr>
        <w:t>19). En el dominio de unos sobre otros se configuraba el orden vigente y en los sentidos de afirmación y negación los modos en que la cultura y la comunicación dialogan para hacerlo posible.</w:t>
      </w:r>
    </w:p>
    <w:p w14:paraId="18185482" w14:textId="77777777" w:rsidR="004654D8" w:rsidRPr="00970A6A" w:rsidRDefault="004654D8" w:rsidP="001F0A7B">
      <w:pPr>
        <w:spacing w:after="0" w:line="360" w:lineRule="auto"/>
        <w:jc w:val="both"/>
        <w:rPr>
          <w:rFonts w:ascii="Times New Roman" w:hAnsi="Times New Roman" w:cs="Times New Roman"/>
          <w:sz w:val="24"/>
          <w:szCs w:val="24"/>
        </w:rPr>
      </w:pPr>
      <w:r w:rsidRPr="00970A6A">
        <w:rPr>
          <w:rFonts w:ascii="Times New Roman" w:hAnsi="Times New Roman" w:cs="Times New Roman"/>
          <w:sz w:val="24"/>
          <w:szCs w:val="24"/>
        </w:rPr>
        <w:t>En ese marco, la postura de este autor nos permite reflexionar en lo masivo como mediación histórica de lo popular. Esto es, la forma en que el modelo cultural que subyace en sus construcciones se vincula a un dispositivo que se apropia de lo popular negando su diversidad cultural, en cuanto así opera la estrategia de dominio.</w:t>
      </w:r>
    </w:p>
    <w:p w14:paraId="786EBB64" w14:textId="77777777" w:rsidR="004654D8" w:rsidRPr="00970A6A" w:rsidRDefault="004654D8" w:rsidP="001F0A7B">
      <w:pPr>
        <w:spacing w:after="0" w:line="360" w:lineRule="auto"/>
        <w:jc w:val="both"/>
        <w:rPr>
          <w:rFonts w:ascii="Times New Roman" w:hAnsi="Times New Roman" w:cs="Times New Roman"/>
          <w:sz w:val="24"/>
          <w:szCs w:val="24"/>
        </w:rPr>
      </w:pPr>
      <w:r w:rsidRPr="00970A6A">
        <w:rPr>
          <w:rFonts w:ascii="Times New Roman" w:hAnsi="Times New Roman" w:cs="Times New Roman"/>
          <w:sz w:val="24"/>
          <w:szCs w:val="24"/>
        </w:rPr>
        <w:t>Frente a esta negación u homogeneización de la heterogeneidad cultural en los usos que lo masivo hace de lo popular -en nuestro caso las emergencias sociales allí expresadas- se manifiesta la afirmación de un particular modelo cultural. En el marco de nuestras preocupaciones, dicho modelo da cuenta de una racionalidad urbano-moderna que descalifica y/o desconoce las mediaciones que también resultan constitutivas de las emergencias sociales.</w:t>
      </w:r>
    </w:p>
    <w:p w14:paraId="4B17E60F" w14:textId="1F0F7DC5" w:rsidR="004654D8" w:rsidRPr="00970A6A" w:rsidRDefault="004654D8" w:rsidP="001F0A7B">
      <w:pPr>
        <w:spacing w:after="0" w:line="360" w:lineRule="auto"/>
        <w:jc w:val="both"/>
        <w:rPr>
          <w:rFonts w:ascii="Times New Roman" w:hAnsi="Times New Roman" w:cs="Times New Roman"/>
          <w:sz w:val="24"/>
          <w:szCs w:val="24"/>
        </w:rPr>
      </w:pPr>
      <w:r w:rsidRPr="00970A6A">
        <w:rPr>
          <w:rFonts w:ascii="Times New Roman" w:hAnsi="Times New Roman" w:cs="Times New Roman"/>
          <w:bCs/>
          <w:sz w:val="24"/>
          <w:szCs w:val="24"/>
        </w:rPr>
        <w:t xml:space="preserve">Con todo, estudiar las mediaciones, en el marco de esta propuesta, implica comprender los procesos de producción de sentido dinamizados por la prensa y la política pública. </w:t>
      </w:r>
      <w:r w:rsidRPr="00970A6A">
        <w:rPr>
          <w:rFonts w:ascii="Times New Roman" w:hAnsi="Times New Roman" w:cs="Times New Roman"/>
          <w:sz w:val="24"/>
          <w:szCs w:val="24"/>
        </w:rPr>
        <w:t>¿Cómo se manifiestan las mediaciones? ¿Qué resulta visible y qué permanece oculto? ¿Cómo contribuyen a delimitar un modelo cultural de orden urbano que borra, diluye, moldea aquello que se le opone?</w:t>
      </w:r>
    </w:p>
    <w:p w14:paraId="6EE1BBAB" w14:textId="77777777" w:rsidR="00720EDD" w:rsidRPr="00970A6A" w:rsidRDefault="004654D8" w:rsidP="001F0A7B">
      <w:pPr>
        <w:spacing w:after="0" w:line="360" w:lineRule="auto"/>
        <w:jc w:val="both"/>
        <w:rPr>
          <w:rFonts w:ascii="Times New Roman" w:hAnsi="Times New Roman" w:cs="Times New Roman"/>
          <w:sz w:val="24"/>
          <w:szCs w:val="24"/>
          <w:lang w:val="es-AR"/>
        </w:rPr>
      </w:pPr>
      <w:r w:rsidRPr="00970A6A">
        <w:rPr>
          <w:rFonts w:ascii="Times New Roman" w:hAnsi="Times New Roman" w:cs="Times New Roman"/>
          <w:sz w:val="24"/>
          <w:szCs w:val="24"/>
          <w:shd w:val="clear" w:color="auto" w:fill="FFFFFF"/>
        </w:rPr>
        <w:t>Esa problematización, nos invita a pensar la relación de los medios de comunicación, la política pública y la cultura de manera compleja. Esto es,</w:t>
      </w:r>
      <w:r w:rsidRPr="00970A6A">
        <w:rPr>
          <w:rFonts w:ascii="Times New Roman" w:hAnsi="Times New Roman" w:cs="Times New Roman"/>
          <w:sz w:val="24"/>
          <w:szCs w:val="24"/>
        </w:rPr>
        <w:t xml:space="preserve"> como una construcción en común del campo de fuerzas culturales; y el estudio de la dinámica de la mediación debe apuntar al juego interactivo que se da entre expropiaciones y apropiaciones mutuas a la </w:t>
      </w:r>
      <w:r w:rsidRPr="00970A6A">
        <w:rPr>
          <w:rFonts w:ascii="Times New Roman" w:hAnsi="Times New Roman" w:cs="Times New Roman"/>
          <w:sz w:val="24"/>
          <w:szCs w:val="24"/>
        </w:rPr>
        <w:lastRenderedPageBreak/>
        <w:t>que hemos hecho referencia anteriormente y que, para esta preocupación en particular, supone mirar el campo de disputas por la producción del sentido que se produce entre los medios de comunicación y otros sistemas socio institucionales como totalidad.</w:t>
      </w:r>
    </w:p>
    <w:p w14:paraId="09220D7B" w14:textId="77777777" w:rsidR="006F4B30" w:rsidRPr="00970A6A" w:rsidRDefault="006F4B30" w:rsidP="006F4B30">
      <w:pPr>
        <w:spacing w:after="0" w:line="360" w:lineRule="auto"/>
        <w:ind w:right="72"/>
        <w:jc w:val="both"/>
        <w:rPr>
          <w:rFonts w:ascii="Times New Roman" w:hAnsi="Times New Roman" w:cs="Times New Roman"/>
          <w:b/>
          <w:sz w:val="24"/>
          <w:szCs w:val="24"/>
        </w:rPr>
      </w:pPr>
    </w:p>
    <w:p w14:paraId="31A7A96A" w14:textId="0DC63AC9" w:rsidR="009568DE" w:rsidRPr="00970A6A" w:rsidRDefault="009568DE" w:rsidP="00CB5579">
      <w:pPr>
        <w:pStyle w:val="Prrafodelista"/>
        <w:numPr>
          <w:ilvl w:val="0"/>
          <w:numId w:val="1"/>
        </w:numPr>
        <w:spacing w:after="0" w:line="360" w:lineRule="auto"/>
        <w:ind w:right="72"/>
        <w:jc w:val="both"/>
        <w:rPr>
          <w:rFonts w:ascii="Times New Roman" w:hAnsi="Times New Roman" w:cs="Times New Roman"/>
          <w:b/>
          <w:sz w:val="24"/>
          <w:szCs w:val="24"/>
        </w:rPr>
      </w:pPr>
      <w:r w:rsidRPr="00970A6A">
        <w:rPr>
          <w:rFonts w:ascii="Times New Roman" w:hAnsi="Times New Roman" w:cs="Times New Roman"/>
          <w:b/>
          <w:sz w:val="24"/>
          <w:szCs w:val="24"/>
        </w:rPr>
        <w:t>Mediaciones urbanas. In-visibilidades en los tratamientos informativos y en la política pública</w:t>
      </w:r>
    </w:p>
    <w:p w14:paraId="407D4855" w14:textId="11869AB6" w:rsidR="008405ED" w:rsidRPr="00970A6A" w:rsidRDefault="008405ED" w:rsidP="001F0A7B">
      <w:pPr>
        <w:spacing w:after="0" w:line="360" w:lineRule="auto"/>
        <w:ind w:right="72"/>
        <w:jc w:val="both"/>
        <w:rPr>
          <w:rFonts w:ascii="Times New Roman" w:hAnsi="Times New Roman" w:cs="Times New Roman"/>
          <w:sz w:val="24"/>
          <w:szCs w:val="24"/>
        </w:rPr>
      </w:pPr>
      <w:r w:rsidRPr="00970A6A">
        <w:rPr>
          <w:rFonts w:ascii="Times New Roman" w:hAnsi="Times New Roman" w:cs="Times New Roman"/>
          <w:sz w:val="24"/>
          <w:szCs w:val="24"/>
        </w:rPr>
        <w:t xml:space="preserve">En trabajos anteriores (Cimadevilla, Demarchi, Galimberti, 2011) advertimos que </w:t>
      </w:r>
      <w:r w:rsidR="009568DE" w:rsidRPr="00970A6A">
        <w:rPr>
          <w:rFonts w:ascii="Times New Roman" w:hAnsi="Times New Roman" w:cs="Times New Roman"/>
          <w:sz w:val="24"/>
          <w:szCs w:val="24"/>
        </w:rPr>
        <w:t xml:space="preserve">tres conceptos resultan clave para caracterizar </w:t>
      </w:r>
      <w:r w:rsidRPr="00970A6A">
        <w:rPr>
          <w:rFonts w:ascii="Times New Roman" w:hAnsi="Times New Roman" w:cs="Times New Roman"/>
          <w:sz w:val="24"/>
          <w:szCs w:val="24"/>
        </w:rPr>
        <w:t>algunas</w:t>
      </w:r>
      <w:r w:rsidR="009568DE" w:rsidRPr="00970A6A">
        <w:rPr>
          <w:rFonts w:ascii="Times New Roman" w:hAnsi="Times New Roman" w:cs="Times New Roman"/>
          <w:sz w:val="24"/>
          <w:szCs w:val="24"/>
        </w:rPr>
        <w:t xml:space="preserve"> coberturas</w:t>
      </w:r>
      <w:r w:rsidRPr="00970A6A">
        <w:rPr>
          <w:rFonts w:ascii="Times New Roman" w:hAnsi="Times New Roman" w:cs="Times New Roman"/>
          <w:sz w:val="24"/>
          <w:szCs w:val="24"/>
        </w:rPr>
        <w:t xml:space="preserve"> periodísticas que se realizan sobre acontecimientos vinculados a la condición de vida rurbana</w:t>
      </w:r>
      <w:r w:rsidR="009568DE" w:rsidRPr="00970A6A">
        <w:rPr>
          <w:rFonts w:ascii="Times New Roman" w:hAnsi="Times New Roman" w:cs="Times New Roman"/>
          <w:sz w:val="24"/>
          <w:szCs w:val="24"/>
        </w:rPr>
        <w:t xml:space="preserve">: circunstancialidad, simplicidad y estereotipación. </w:t>
      </w:r>
      <w:r w:rsidRPr="00970A6A">
        <w:rPr>
          <w:rFonts w:ascii="Times New Roman" w:hAnsi="Times New Roman" w:cs="Times New Roman"/>
          <w:sz w:val="24"/>
          <w:szCs w:val="24"/>
        </w:rPr>
        <w:t xml:space="preserve">Dicha caracterización, también se advierte en algunos abordajes de la política pública que la tiene como destinataria. </w:t>
      </w:r>
      <w:r w:rsidR="009568DE" w:rsidRPr="00970A6A">
        <w:rPr>
          <w:rFonts w:ascii="Times New Roman" w:hAnsi="Times New Roman" w:cs="Times New Roman"/>
          <w:sz w:val="24"/>
          <w:szCs w:val="24"/>
        </w:rPr>
        <w:t xml:space="preserve">De ese modo, </w:t>
      </w:r>
      <w:r w:rsidRPr="00970A6A">
        <w:rPr>
          <w:rFonts w:ascii="Times New Roman" w:hAnsi="Times New Roman" w:cs="Times New Roman"/>
          <w:sz w:val="24"/>
          <w:szCs w:val="24"/>
        </w:rPr>
        <w:t xml:space="preserve">las miradas que se dirigen al sector configuran una </w:t>
      </w:r>
      <w:r w:rsidR="009568DE" w:rsidRPr="00970A6A">
        <w:rPr>
          <w:rFonts w:ascii="Times New Roman" w:hAnsi="Times New Roman" w:cs="Times New Roman"/>
          <w:sz w:val="24"/>
          <w:szCs w:val="24"/>
        </w:rPr>
        <w:t xml:space="preserve">singular postal </w:t>
      </w:r>
      <w:r w:rsidRPr="00970A6A">
        <w:rPr>
          <w:rFonts w:ascii="Times New Roman" w:hAnsi="Times New Roman" w:cs="Times New Roman"/>
          <w:sz w:val="24"/>
          <w:szCs w:val="24"/>
        </w:rPr>
        <w:t xml:space="preserve">que </w:t>
      </w:r>
      <w:r w:rsidR="009568DE" w:rsidRPr="00970A6A">
        <w:rPr>
          <w:rFonts w:ascii="Times New Roman" w:hAnsi="Times New Roman" w:cs="Times New Roman"/>
          <w:sz w:val="24"/>
          <w:szCs w:val="24"/>
        </w:rPr>
        <w:t>incluye un conjunto de acti</w:t>
      </w:r>
      <w:r w:rsidR="001733AE" w:rsidRPr="00970A6A">
        <w:rPr>
          <w:rFonts w:ascii="Times New Roman" w:hAnsi="Times New Roman" w:cs="Times New Roman"/>
          <w:sz w:val="24"/>
          <w:szCs w:val="24"/>
        </w:rPr>
        <w:t>vidades informales, no deseadas,</w:t>
      </w:r>
      <w:r w:rsidR="009568DE" w:rsidRPr="00970A6A">
        <w:rPr>
          <w:rFonts w:ascii="Times New Roman" w:hAnsi="Times New Roman" w:cs="Times New Roman"/>
          <w:sz w:val="24"/>
          <w:szCs w:val="24"/>
        </w:rPr>
        <w:t xml:space="preserve"> un cuadro de pobreza y marginalidad que las impulsa, y unos actores sociales carentes y dependientes que sufren o provocan sit</w:t>
      </w:r>
      <w:r w:rsidRPr="00970A6A">
        <w:rPr>
          <w:rFonts w:ascii="Times New Roman" w:hAnsi="Times New Roman" w:cs="Times New Roman"/>
          <w:sz w:val="24"/>
          <w:szCs w:val="24"/>
        </w:rPr>
        <w:t>uaciones que deberían evitarse. De esta forma, se ofrecen tratamientos</w:t>
      </w:r>
      <w:r w:rsidR="009568DE" w:rsidRPr="00970A6A">
        <w:rPr>
          <w:rFonts w:ascii="Times New Roman" w:hAnsi="Times New Roman" w:cs="Times New Roman"/>
          <w:sz w:val="24"/>
          <w:szCs w:val="24"/>
        </w:rPr>
        <w:t xml:space="preserve"> </w:t>
      </w:r>
      <w:r w:rsidRPr="00970A6A">
        <w:rPr>
          <w:rFonts w:ascii="Times New Roman" w:hAnsi="Times New Roman" w:cs="Times New Roman"/>
          <w:sz w:val="24"/>
          <w:szCs w:val="24"/>
        </w:rPr>
        <w:t xml:space="preserve">discontinuos, banales, simples y </w:t>
      </w:r>
      <w:r w:rsidR="009568DE" w:rsidRPr="00970A6A">
        <w:rPr>
          <w:rFonts w:ascii="Times New Roman" w:hAnsi="Times New Roman" w:cs="Times New Roman"/>
          <w:sz w:val="24"/>
          <w:szCs w:val="24"/>
        </w:rPr>
        <w:t>carentes de una profundización histórica contextual</w:t>
      </w:r>
      <w:r w:rsidRPr="00970A6A">
        <w:rPr>
          <w:rFonts w:ascii="Times New Roman" w:hAnsi="Times New Roman" w:cs="Times New Roman"/>
          <w:sz w:val="24"/>
          <w:szCs w:val="24"/>
        </w:rPr>
        <w:t>. La condición de vida rurbana se presenta como problemática y anacrónica, se vincula a una reflexión que la exhibe a la luz de situaciones coyunturales y se explica a partir de lecturas urbanas que utilizan parámetros de la modernidad para juzgarla. Cuando los medios de comunicación y la política pública la abordan lo que se resalta se resume en no muchas palabras: pobreza, núcleos familiares numerosos, informalidad, baja instrucción, precariedad, riesgo sanitario, problemas en el tránsito, inconvenientes múltiples en y para la ciudad. Las interpretaciones que se le dedican giran en torno a los sentidos de atraso y retroceso en el que se sitúan (Demarchi, 2007). De esta forma, se ofrecen tratamientos discontinuos que no van más allá de cierto “sentido común” que vincula las actividades de quienes se sitúan en esa condición de vida a diversas situaciones problemáticas que se ubican en un espacio de lo impensable y no deseado para una ciudad que se concibe moderna, desarrolladas y abierta a la novedad.</w:t>
      </w:r>
    </w:p>
    <w:p w14:paraId="0C3B15DF" w14:textId="1D3C0CB8" w:rsidR="0029071A" w:rsidRPr="00970A6A" w:rsidRDefault="009568DE" w:rsidP="0029071A">
      <w:pPr>
        <w:spacing w:after="0" w:line="360" w:lineRule="auto"/>
        <w:ind w:right="72"/>
        <w:jc w:val="both"/>
        <w:rPr>
          <w:rFonts w:ascii="Times New Roman" w:hAnsi="Times New Roman" w:cs="Times New Roman"/>
          <w:sz w:val="24"/>
          <w:szCs w:val="24"/>
        </w:rPr>
      </w:pPr>
      <w:r w:rsidRPr="00970A6A">
        <w:rPr>
          <w:rFonts w:ascii="Times New Roman" w:hAnsi="Times New Roman" w:cs="Times New Roman"/>
          <w:sz w:val="24"/>
          <w:szCs w:val="24"/>
        </w:rPr>
        <w:t xml:space="preserve">Si ese es el “sentido común” prevaleciente, </w:t>
      </w:r>
      <w:r w:rsidR="0078389E" w:rsidRPr="00970A6A">
        <w:rPr>
          <w:rFonts w:ascii="Times New Roman" w:hAnsi="Times New Roman" w:cs="Times New Roman"/>
          <w:sz w:val="24"/>
          <w:szCs w:val="24"/>
        </w:rPr>
        <w:t xml:space="preserve">¿qué es lo que resulta oculto? </w:t>
      </w:r>
      <w:r w:rsidR="00092C14" w:rsidRPr="00970A6A">
        <w:rPr>
          <w:rFonts w:ascii="Times New Roman" w:hAnsi="Times New Roman" w:cs="Times New Roman"/>
          <w:sz w:val="24"/>
          <w:szCs w:val="24"/>
        </w:rPr>
        <w:t>Intentar una respuesta supone problematiza</w:t>
      </w:r>
      <w:r w:rsidR="0029041A" w:rsidRPr="00970A6A">
        <w:rPr>
          <w:rFonts w:ascii="Times New Roman" w:hAnsi="Times New Roman" w:cs="Times New Roman"/>
          <w:sz w:val="24"/>
          <w:szCs w:val="24"/>
        </w:rPr>
        <w:t>r</w:t>
      </w:r>
      <w:r w:rsidR="00092C14" w:rsidRPr="00970A6A">
        <w:rPr>
          <w:rFonts w:ascii="Times New Roman" w:hAnsi="Times New Roman" w:cs="Times New Roman"/>
          <w:sz w:val="24"/>
          <w:szCs w:val="24"/>
        </w:rPr>
        <w:t xml:space="preserve"> </w:t>
      </w:r>
      <w:r w:rsidRPr="00970A6A">
        <w:rPr>
          <w:rFonts w:ascii="Times New Roman" w:hAnsi="Times New Roman" w:cs="Times New Roman"/>
          <w:sz w:val="24"/>
          <w:szCs w:val="24"/>
        </w:rPr>
        <w:t xml:space="preserve">la razón moderna que abona </w:t>
      </w:r>
      <w:r w:rsidR="00092C14" w:rsidRPr="00970A6A">
        <w:rPr>
          <w:rFonts w:ascii="Times New Roman" w:hAnsi="Times New Roman" w:cs="Times New Roman"/>
          <w:sz w:val="24"/>
          <w:szCs w:val="24"/>
        </w:rPr>
        <w:t>a los discursos citadinos dominantes; discursos que</w:t>
      </w:r>
      <w:r w:rsidRPr="00970A6A">
        <w:rPr>
          <w:rFonts w:ascii="Times New Roman" w:hAnsi="Times New Roman" w:cs="Times New Roman"/>
          <w:sz w:val="24"/>
          <w:szCs w:val="24"/>
        </w:rPr>
        <w:t xml:space="preserve"> deja</w:t>
      </w:r>
      <w:r w:rsidR="00092C14" w:rsidRPr="00970A6A">
        <w:rPr>
          <w:rFonts w:ascii="Times New Roman" w:hAnsi="Times New Roman" w:cs="Times New Roman"/>
          <w:sz w:val="24"/>
          <w:szCs w:val="24"/>
        </w:rPr>
        <w:t>n</w:t>
      </w:r>
      <w:r w:rsidRPr="00970A6A">
        <w:rPr>
          <w:rFonts w:ascii="Times New Roman" w:hAnsi="Times New Roman" w:cs="Times New Roman"/>
          <w:sz w:val="24"/>
          <w:szCs w:val="24"/>
        </w:rPr>
        <w:t xml:space="preserve"> por fuera</w:t>
      </w:r>
      <w:r w:rsidR="006344E3" w:rsidRPr="00970A6A">
        <w:rPr>
          <w:rFonts w:ascii="Times New Roman" w:hAnsi="Times New Roman" w:cs="Times New Roman"/>
          <w:sz w:val="24"/>
          <w:szCs w:val="24"/>
        </w:rPr>
        <w:t xml:space="preserve">, </w:t>
      </w:r>
      <w:r w:rsidR="006344E3" w:rsidRPr="00970A6A">
        <w:rPr>
          <w:rFonts w:ascii="Times New Roman" w:hAnsi="Times New Roman" w:cs="Times New Roman"/>
          <w:sz w:val="24"/>
          <w:szCs w:val="24"/>
        </w:rPr>
        <w:t>o en un espacio en el que se describe la ruptura de la norma</w:t>
      </w:r>
      <w:r w:rsidR="006344E3" w:rsidRPr="00970A6A">
        <w:rPr>
          <w:rFonts w:ascii="Times New Roman" w:hAnsi="Times New Roman" w:cs="Times New Roman"/>
          <w:sz w:val="24"/>
          <w:szCs w:val="24"/>
        </w:rPr>
        <w:t>, a</w:t>
      </w:r>
      <w:r w:rsidRPr="00970A6A">
        <w:rPr>
          <w:rFonts w:ascii="Times New Roman" w:hAnsi="Times New Roman" w:cs="Times New Roman"/>
          <w:sz w:val="24"/>
          <w:szCs w:val="24"/>
        </w:rPr>
        <w:t xml:space="preserve"> toda otra configuració</w:t>
      </w:r>
      <w:r w:rsidR="0029041A" w:rsidRPr="00970A6A">
        <w:rPr>
          <w:rFonts w:ascii="Times New Roman" w:hAnsi="Times New Roman" w:cs="Times New Roman"/>
          <w:sz w:val="24"/>
          <w:szCs w:val="24"/>
        </w:rPr>
        <w:t>n que no se ajusta a su sentido</w:t>
      </w:r>
      <w:r w:rsidR="006344E3" w:rsidRPr="00970A6A">
        <w:rPr>
          <w:rFonts w:ascii="Times New Roman" w:hAnsi="Times New Roman" w:cs="Times New Roman"/>
          <w:sz w:val="24"/>
          <w:szCs w:val="24"/>
        </w:rPr>
        <w:t>.</w:t>
      </w:r>
    </w:p>
    <w:p w14:paraId="6091C46F" w14:textId="327D4E8C" w:rsidR="009568DE" w:rsidRPr="00970A6A" w:rsidRDefault="009568DE" w:rsidP="001F0A7B">
      <w:pPr>
        <w:spacing w:after="0" w:line="360" w:lineRule="auto"/>
        <w:ind w:right="72"/>
        <w:jc w:val="both"/>
        <w:rPr>
          <w:rFonts w:ascii="Times New Roman" w:hAnsi="Times New Roman" w:cs="Times New Roman"/>
          <w:sz w:val="24"/>
          <w:szCs w:val="24"/>
        </w:rPr>
      </w:pPr>
    </w:p>
    <w:p w14:paraId="621E2660" w14:textId="50E53179" w:rsidR="0029041A" w:rsidRPr="00970A6A" w:rsidRDefault="0029041A" w:rsidP="001F0A7B">
      <w:pPr>
        <w:spacing w:after="0" w:line="360" w:lineRule="auto"/>
        <w:ind w:right="72"/>
        <w:jc w:val="both"/>
        <w:rPr>
          <w:rFonts w:ascii="Times New Roman" w:hAnsi="Times New Roman" w:cs="Times New Roman"/>
          <w:sz w:val="24"/>
          <w:szCs w:val="24"/>
        </w:rPr>
      </w:pPr>
      <w:r w:rsidRPr="00970A6A">
        <w:rPr>
          <w:rFonts w:ascii="Times New Roman" w:hAnsi="Times New Roman" w:cs="Times New Roman"/>
          <w:sz w:val="24"/>
          <w:szCs w:val="24"/>
        </w:rPr>
        <w:lastRenderedPageBreak/>
        <w:t>Se invisibiliza el carácter rural de la condición de vida rurbana. Esto es, lo rural como ambiente y hábitat, condición sociocultural, forma de vida y cuadro relacional. Lo rural no se observa en el modo como vive la gente, se constituye y desenvuelve en un territorio.</w:t>
      </w:r>
    </w:p>
    <w:p w14:paraId="03A7C0A2" w14:textId="2E718D21" w:rsidR="0029041A" w:rsidRPr="00970A6A" w:rsidRDefault="0029041A" w:rsidP="001F0A7B">
      <w:pPr>
        <w:spacing w:after="0" w:line="360" w:lineRule="auto"/>
        <w:ind w:right="72"/>
        <w:jc w:val="both"/>
        <w:rPr>
          <w:rFonts w:ascii="Times New Roman" w:hAnsi="Times New Roman" w:cs="Times New Roman"/>
          <w:sz w:val="24"/>
          <w:szCs w:val="24"/>
        </w:rPr>
      </w:pPr>
      <w:r w:rsidRPr="00970A6A">
        <w:rPr>
          <w:rFonts w:ascii="Times New Roman" w:hAnsi="Times New Roman" w:cs="Times New Roman"/>
          <w:sz w:val="24"/>
          <w:szCs w:val="24"/>
        </w:rPr>
        <w:t xml:space="preserve">Con esa impronta, los hechos relacionados con los actores rurbanos, sus </w:t>
      </w:r>
      <w:r w:rsidR="00ED1782" w:rsidRPr="00970A6A">
        <w:rPr>
          <w:rFonts w:ascii="Times New Roman" w:hAnsi="Times New Roman" w:cs="Times New Roman"/>
          <w:sz w:val="24"/>
          <w:szCs w:val="24"/>
        </w:rPr>
        <w:t xml:space="preserve">sistemas sociotécnicos </w:t>
      </w:r>
      <w:r w:rsidRPr="00970A6A">
        <w:rPr>
          <w:rFonts w:ascii="Times New Roman" w:hAnsi="Times New Roman" w:cs="Times New Roman"/>
          <w:sz w:val="24"/>
          <w:szCs w:val="24"/>
        </w:rPr>
        <w:t>y actividades, aparecen en los</w:t>
      </w:r>
      <w:r w:rsidR="00291887" w:rsidRPr="00970A6A">
        <w:rPr>
          <w:rFonts w:ascii="Times New Roman" w:hAnsi="Times New Roman" w:cs="Times New Roman"/>
          <w:sz w:val="24"/>
          <w:szCs w:val="24"/>
        </w:rPr>
        <w:t xml:space="preserve"> tratamientos de los</w:t>
      </w:r>
      <w:r w:rsidRPr="00970A6A">
        <w:rPr>
          <w:rFonts w:ascii="Times New Roman" w:hAnsi="Times New Roman" w:cs="Times New Roman"/>
          <w:sz w:val="24"/>
          <w:szCs w:val="24"/>
        </w:rPr>
        <w:t xml:space="preserve"> medios </w:t>
      </w:r>
      <w:r w:rsidR="00291887" w:rsidRPr="00970A6A">
        <w:rPr>
          <w:rFonts w:ascii="Times New Roman" w:hAnsi="Times New Roman" w:cs="Times New Roman"/>
          <w:sz w:val="24"/>
          <w:szCs w:val="24"/>
        </w:rPr>
        <w:t xml:space="preserve">y la política pública </w:t>
      </w:r>
      <w:r w:rsidRPr="00970A6A">
        <w:rPr>
          <w:rFonts w:ascii="Times New Roman" w:hAnsi="Times New Roman" w:cs="Times New Roman"/>
          <w:sz w:val="24"/>
          <w:szCs w:val="24"/>
        </w:rPr>
        <w:t>para dar cuenta de su carácter problemático en torno a la pobreza, los inconvenientes en el tránsito, los problemas ambientales, etc., en un entorno de “inadecuaciones”. Y a ese conjunto de argumentos hay que añadirle una preocupación latente, aquella que refiere al carácter “moderno” del espacio citadino, a los contrastes y a los significados que estos actores, sus dispositivos y prácticas rurbanas conllevan, y las distancias que manifiestan entre la urbe que se imagina “apostando al futuro” y la urbe que se “contamina” de esas otras postales “pretéritas”</w:t>
      </w:r>
      <w:r w:rsidR="006F08CA" w:rsidRPr="00970A6A">
        <w:rPr>
          <w:rFonts w:ascii="Times New Roman" w:hAnsi="Times New Roman" w:cs="Times New Roman"/>
          <w:sz w:val="24"/>
          <w:szCs w:val="24"/>
        </w:rPr>
        <w:t xml:space="preserve"> (Cimadevilla, Demarchi, Galimberti, 2011)</w:t>
      </w:r>
      <w:r w:rsidRPr="00970A6A">
        <w:rPr>
          <w:rFonts w:ascii="Times New Roman" w:hAnsi="Times New Roman" w:cs="Times New Roman"/>
          <w:sz w:val="24"/>
          <w:szCs w:val="24"/>
        </w:rPr>
        <w:t>.</w:t>
      </w:r>
    </w:p>
    <w:p w14:paraId="3000B36D" w14:textId="77777777" w:rsidR="00362FE6" w:rsidRPr="00970A6A" w:rsidRDefault="00362FE6" w:rsidP="00362FE6">
      <w:pPr>
        <w:spacing w:after="0" w:line="360" w:lineRule="auto"/>
        <w:ind w:firstLine="284"/>
        <w:jc w:val="both"/>
        <w:rPr>
          <w:rFonts w:ascii="Times New Roman" w:hAnsi="Times New Roman"/>
          <w:sz w:val="24"/>
          <w:szCs w:val="24"/>
          <w:lang w:eastAsia="es-AR"/>
        </w:rPr>
      </w:pPr>
      <w:r w:rsidRPr="00970A6A">
        <w:rPr>
          <w:rFonts w:ascii="Times New Roman" w:hAnsi="Times New Roman"/>
          <w:sz w:val="24"/>
          <w:szCs w:val="24"/>
          <w:lang w:eastAsia="es-AR"/>
        </w:rPr>
        <w:t xml:space="preserve">En el mismo sentido, Reguillo (2006) ubica a los catadores de basura entre aquellos ciudadanos acusados de ser “enemigos del progreso”, pues traen a la ciudad -espacio del progreso y del olvido del pasado- múltiples residuos de un tiempo antiguo. Los pobres y atrasados no gozan de la pureza e inocencia que reviste la ciudad, se les teme y rechaza, pues son un peligro latente, una amenaza cotidiana. Feos, sucios, inútiles, ignorantes y flojos son considerados el lastre y el estorbo de la modernidad, sentencia la investigadora mexicana. </w:t>
      </w:r>
    </w:p>
    <w:p w14:paraId="531D8EEB" w14:textId="77777777" w:rsidR="00362FE6" w:rsidRPr="00970A6A" w:rsidRDefault="00362FE6" w:rsidP="001F0A7B">
      <w:pPr>
        <w:spacing w:after="0" w:line="360" w:lineRule="auto"/>
        <w:ind w:right="72"/>
        <w:jc w:val="both"/>
        <w:rPr>
          <w:rFonts w:ascii="Times New Roman" w:hAnsi="Times New Roman" w:cs="Times New Roman"/>
          <w:sz w:val="24"/>
          <w:szCs w:val="24"/>
        </w:rPr>
      </w:pPr>
    </w:p>
    <w:p w14:paraId="5EBF0E9D" w14:textId="249EDF06" w:rsidR="0081268A" w:rsidRPr="00970A6A" w:rsidRDefault="0029041A" w:rsidP="003B3F54">
      <w:pPr>
        <w:tabs>
          <w:tab w:val="left" w:pos="426"/>
          <w:tab w:val="left" w:pos="567"/>
        </w:tabs>
        <w:spacing w:line="360" w:lineRule="auto"/>
        <w:contextualSpacing/>
        <w:jc w:val="both"/>
        <w:rPr>
          <w:rFonts w:ascii="Times New Roman" w:hAnsi="Times New Roman" w:cs="Times New Roman"/>
          <w:sz w:val="24"/>
          <w:szCs w:val="24"/>
        </w:rPr>
      </w:pPr>
      <w:r w:rsidRPr="00970A6A">
        <w:rPr>
          <w:rFonts w:ascii="Times New Roman" w:hAnsi="Times New Roman" w:cs="Times New Roman"/>
          <w:sz w:val="24"/>
          <w:szCs w:val="24"/>
        </w:rPr>
        <w:t>Tanto los medios de información como las políticas públicas se preocupan asiduamente por el contraste que producen los objetos</w:t>
      </w:r>
      <w:r w:rsidR="00ED1782" w:rsidRPr="00970A6A">
        <w:rPr>
          <w:rFonts w:ascii="Times New Roman" w:hAnsi="Times New Roman" w:cs="Times New Roman"/>
          <w:sz w:val="24"/>
          <w:szCs w:val="24"/>
        </w:rPr>
        <w:t xml:space="preserve"> </w:t>
      </w:r>
      <w:r w:rsidRPr="00970A6A">
        <w:rPr>
          <w:rFonts w:ascii="Times New Roman" w:hAnsi="Times New Roman" w:cs="Times New Roman"/>
          <w:sz w:val="24"/>
          <w:szCs w:val="24"/>
        </w:rPr>
        <w:t>“anacrónicos” y “desubicados”, frente a los parámetros de urbanidad convenidos.</w:t>
      </w:r>
      <w:r w:rsidR="00ED1782" w:rsidRPr="00970A6A">
        <w:rPr>
          <w:rFonts w:ascii="Times New Roman" w:hAnsi="Times New Roman" w:cs="Times New Roman"/>
          <w:sz w:val="24"/>
          <w:szCs w:val="24"/>
        </w:rPr>
        <w:t xml:space="preserve"> </w:t>
      </w:r>
      <w:r w:rsidR="00362FE6" w:rsidRPr="00970A6A">
        <w:rPr>
          <w:rFonts w:ascii="Times New Roman" w:hAnsi="Times New Roman"/>
          <w:sz w:val="24"/>
          <w:szCs w:val="24"/>
        </w:rPr>
        <w:t>Acusados de ilegales, generadores</w:t>
      </w:r>
      <w:r w:rsidR="00291887" w:rsidRPr="00970A6A">
        <w:rPr>
          <w:rFonts w:ascii="Times New Roman" w:hAnsi="Times New Roman"/>
          <w:sz w:val="24"/>
          <w:szCs w:val="24"/>
        </w:rPr>
        <w:t xml:space="preserve"> de desorden y caos, peligrosos</w:t>
      </w:r>
      <w:r w:rsidR="00362FE6" w:rsidRPr="00970A6A">
        <w:rPr>
          <w:rFonts w:ascii="Times New Roman" w:hAnsi="Times New Roman"/>
          <w:sz w:val="24"/>
          <w:szCs w:val="24"/>
        </w:rPr>
        <w:t xml:space="preserve"> y obsoletos</w:t>
      </w:r>
      <w:r w:rsidR="00291887" w:rsidRPr="00970A6A">
        <w:rPr>
          <w:rFonts w:ascii="Times New Roman" w:hAnsi="Times New Roman"/>
          <w:sz w:val="24"/>
          <w:szCs w:val="24"/>
        </w:rPr>
        <w:t>,</w:t>
      </w:r>
      <w:r w:rsidR="00362FE6" w:rsidRPr="00970A6A">
        <w:rPr>
          <w:rFonts w:ascii="Times New Roman" w:hAnsi="Times New Roman"/>
          <w:sz w:val="24"/>
          <w:szCs w:val="24"/>
        </w:rPr>
        <w:t xml:space="preserve"> carro y caballo son los vestigios del pasado que se interponen en el camino del progreso (Reguillo, 2006). </w:t>
      </w:r>
      <w:r w:rsidR="00362FE6" w:rsidRPr="00970A6A">
        <w:rPr>
          <w:rFonts w:ascii="Times New Roman" w:hAnsi="Times New Roman" w:cs="Times New Roman"/>
          <w:sz w:val="24"/>
          <w:szCs w:val="24"/>
        </w:rPr>
        <w:t xml:space="preserve">Así, </w:t>
      </w:r>
      <w:r w:rsidR="00ED1782" w:rsidRPr="00970A6A">
        <w:rPr>
          <w:rFonts w:ascii="Times New Roman" w:hAnsi="Times New Roman" w:cs="Times New Roman"/>
          <w:sz w:val="24"/>
          <w:szCs w:val="24"/>
        </w:rPr>
        <w:t>la presencia y permanencia de la tracción animal en el casco céntrico de la ciudad -antes que</w:t>
      </w:r>
      <w:r w:rsidR="00AC228C" w:rsidRPr="00970A6A">
        <w:rPr>
          <w:rFonts w:ascii="Times New Roman" w:hAnsi="Times New Roman" w:cs="Times New Roman"/>
          <w:sz w:val="24"/>
          <w:szCs w:val="24"/>
        </w:rPr>
        <w:t xml:space="preserve"> las condiciones de precariedad y pobreza que atraviesan la cotidianeidad del sector</w:t>
      </w:r>
      <w:r w:rsidR="00AC228C" w:rsidRPr="00970A6A">
        <w:rPr>
          <w:rStyle w:val="Refdenotaalpie"/>
          <w:rFonts w:ascii="Times New Roman" w:hAnsi="Times New Roman" w:cs="Times New Roman"/>
          <w:sz w:val="24"/>
          <w:szCs w:val="24"/>
        </w:rPr>
        <w:footnoteReference w:id="3"/>
      </w:r>
      <w:r w:rsidR="00ED1782" w:rsidRPr="00970A6A">
        <w:rPr>
          <w:rFonts w:ascii="Times New Roman" w:hAnsi="Times New Roman" w:cs="Times New Roman"/>
          <w:sz w:val="24"/>
          <w:szCs w:val="24"/>
        </w:rPr>
        <w:t xml:space="preserve">- se convierte en el principal motivo de discusión para la opinión pública y las políticas municipales. </w:t>
      </w:r>
      <w:r w:rsidRPr="00970A6A">
        <w:rPr>
          <w:rFonts w:ascii="Times New Roman" w:hAnsi="Times New Roman" w:cs="Times New Roman"/>
          <w:sz w:val="24"/>
          <w:szCs w:val="24"/>
        </w:rPr>
        <w:t xml:space="preserve">Esa preocupación, vista desde el municipio, se proyecta en un conjunto de iniciativas de política pública, con propósitos que oscilan entre la regulación de la actividad y la promoción de la desaparición/ transformación del sistema de objetos utilizado, y el perfil laboral de sus </w:t>
      </w:r>
      <w:r w:rsidRPr="00970A6A">
        <w:rPr>
          <w:rFonts w:ascii="Times New Roman" w:hAnsi="Times New Roman" w:cs="Times New Roman"/>
          <w:sz w:val="24"/>
          <w:szCs w:val="24"/>
        </w:rPr>
        <w:lastRenderedPageBreak/>
        <w:t>protagonistas, para adecuarlos a las expec</w:t>
      </w:r>
      <w:r w:rsidR="004942F9" w:rsidRPr="00970A6A">
        <w:rPr>
          <w:rFonts w:ascii="Times New Roman" w:hAnsi="Times New Roman" w:cs="Times New Roman"/>
          <w:sz w:val="24"/>
          <w:szCs w:val="24"/>
        </w:rPr>
        <w:t>tativas urbanas</w:t>
      </w:r>
      <w:r w:rsidRPr="00970A6A">
        <w:rPr>
          <w:rFonts w:ascii="Times New Roman" w:hAnsi="Times New Roman" w:cs="Times New Roman"/>
          <w:sz w:val="24"/>
          <w:szCs w:val="24"/>
        </w:rPr>
        <w:t xml:space="preserve">. </w:t>
      </w:r>
      <w:r w:rsidR="00AC228C" w:rsidRPr="00970A6A">
        <w:rPr>
          <w:rFonts w:ascii="Times New Roman" w:hAnsi="Times New Roman" w:cs="Times New Roman"/>
          <w:sz w:val="24"/>
          <w:szCs w:val="24"/>
        </w:rPr>
        <w:t>En ese marco, el sistema sociotécnico rurbano adquiere</w:t>
      </w:r>
      <w:r w:rsidR="00291887" w:rsidRPr="00970A6A">
        <w:rPr>
          <w:rFonts w:ascii="Times New Roman" w:hAnsi="Times New Roman" w:cs="Times New Roman"/>
          <w:sz w:val="24"/>
          <w:szCs w:val="24"/>
        </w:rPr>
        <w:t>,</w:t>
      </w:r>
      <w:r w:rsidR="00AC228C" w:rsidRPr="00970A6A">
        <w:rPr>
          <w:rFonts w:ascii="Times New Roman" w:hAnsi="Times New Roman" w:cs="Times New Roman"/>
          <w:sz w:val="24"/>
          <w:szCs w:val="24"/>
        </w:rPr>
        <w:t xml:space="preserve"> </w:t>
      </w:r>
      <w:r w:rsidRPr="00970A6A">
        <w:rPr>
          <w:rFonts w:ascii="Times New Roman" w:hAnsi="Times New Roman" w:cs="Times New Roman"/>
          <w:sz w:val="24"/>
          <w:szCs w:val="24"/>
        </w:rPr>
        <w:t>así, una rela</w:t>
      </w:r>
      <w:r w:rsidR="00291887" w:rsidRPr="00970A6A">
        <w:rPr>
          <w:rFonts w:ascii="Times New Roman" w:hAnsi="Times New Roman" w:cs="Times New Roman"/>
          <w:sz w:val="24"/>
          <w:szCs w:val="24"/>
        </w:rPr>
        <w:t>tiva invisibilidad</w:t>
      </w:r>
      <w:r w:rsidRPr="00970A6A">
        <w:rPr>
          <w:rFonts w:ascii="Times New Roman" w:hAnsi="Times New Roman" w:cs="Times New Roman"/>
          <w:sz w:val="24"/>
          <w:szCs w:val="24"/>
        </w:rPr>
        <w:t xml:space="preserve"> que es proporcional al predominio del valor de cambio por sobre el de uso. Y con esa pérdida de visibilidad social también se invisibiliza el plus de sentidos que se agregan a la estricta necesidad y a la importante, aunque no ex</w:t>
      </w:r>
      <w:r w:rsidR="004942F9" w:rsidRPr="00970A6A">
        <w:rPr>
          <w:rFonts w:ascii="Times New Roman" w:hAnsi="Times New Roman" w:cs="Times New Roman"/>
          <w:sz w:val="24"/>
          <w:szCs w:val="24"/>
        </w:rPr>
        <w:t>clusiva, funcionalidad laboral</w:t>
      </w:r>
      <w:r w:rsidRPr="00970A6A">
        <w:rPr>
          <w:rFonts w:ascii="Times New Roman" w:hAnsi="Times New Roman" w:cs="Times New Roman"/>
          <w:sz w:val="24"/>
          <w:szCs w:val="24"/>
        </w:rPr>
        <w:t xml:space="preserve">. </w:t>
      </w:r>
      <w:r w:rsidR="00AA7ABB" w:rsidRPr="00970A6A">
        <w:rPr>
          <w:rFonts w:ascii="Times New Roman" w:hAnsi="Times New Roman" w:cs="Times New Roman"/>
          <w:sz w:val="24"/>
          <w:szCs w:val="24"/>
        </w:rPr>
        <w:t xml:space="preserve">Concebido como una mera herramienta de trabajo </w:t>
      </w:r>
      <w:r w:rsidR="00296C9D" w:rsidRPr="00970A6A">
        <w:rPr>
          <w:rFonts w:ascii="Times New Roman" w:hAnsi="Times New Roman" w:cs="Times New Roman"/>
          <w:sz w:val="24"/>
          <w:szCs w:val="24"/>
        </w:rPr>
        <w:t>con una instrumentalidad univoca (la r</w:t>
      </w:r>
      <w:r w:rsidR="00AA7ABB" w:rsidRPr="00970A6A">
        <w:rPr>
          <w:rFonts w:ascii="Times New Roman" w:hAnsi="Times New Roman" w:cs="Times New Roman"/>
          <w:sz w:val="24"/>
          <w:szCs w:val="24"/>
        </w:rPr>
        <w:t>ecole</w:t>
      </w:r>
      <w:r w:rsidR="00296C9D" w:rsidRPr="00970A6A">
        <w:rPr>
          <w:rFonts w:ascii="Times New Roman" w:hAnsi="Times New Roman" w:cs="Times New Roman"/>
          <w:sz w:val="24"/>
          <w:szCs w:val="24"/>
        </w:rPr>
        <w:t>cción y venta de papel y cartón),</w:t>
      </w:r>
      <w:r w:rsidR="00AA7ABB" w:rsidRPr="00970A6A">
        <w:rPr>
          <w:rFonts w:ascii="Times New Roman" w:hAnsi="Times New Roman" w:cs="Times New Roman"/>
          <w:sz w:val="24"/>
          <w:szCs w:val="24"/>
        </w:rPr>
        <w:t xml:space="preserve"> el carromato tracción animal es concebido como un artefacto estándar, descontextualizado y despojado de cualquier inscripción que remita al universo rurbano, sus actores, prácticas y espacios característicos. </w:t>
      </w:r>
      <w:r w:rsidR="00296C9D" w:rsidRPr="00970A6A">
        <w:rPr>
          <w:rFonts w:ascii="Times New Roman" w:hAnsi="Times New Roman" w:cs="Times New Roman"/>
          <w:sz w:val="24"/>
          <w:szCs w:val="24"/>
        </w:rPr>
        <w:t>En ese marco, s</w:t>
      </w:r>
      <w:r w:rsidR="00AA7ABB" w:rsidRPr="00970A6A">
        <w:rPr>
          <w:rFonts w:ascii="Times New Roman" w:hAnsi="Times New Roman" w:cs="Times New Roman"/>
          <w:sz w:val="24"/>
          <w:szCs w:val="24"/>
        </w:rPr>
        <w:t xml:space="preserve">e </w:t>
      </w:r>
      <w:r w:rsidR="00296C9D" w:rsidRPr="00970A6A">
        <w:rPr>
          <w:rFonts w:ascii="Times New Roman" w:hAnsi="Times New Roman" w:cs="Times New Roman"/>
          <w:sz w:val="24"/>
          <w:szCs w:val="24"/>
        </w:rPr>
        <w:t>desconoce/</w:t>
      </w:r>
      <w:r w:rsidR="00AA7ABB" w:rsidRPr="00970A6A">
        <w:rPr>
          <w:rFonts w:ascii="Times New Roman" w:hAnsi="Times New Roman" w:cs="Times New Roman"/>
          <w:sz w:val="24"/>
          <w:szCs w:val="24"/>
        </w:rPr>
        <w:t xml:space="preserve">oculta su </w:t>
      </w:r>
      <w:r w:rsidR="00296C9D" w:rsidRPr="00970A6A">
        <w:rPr>
          <w:rFonts w:ascii="Times New Roman" w:hAnsi="Times New Roman" w:cs="Times New Roman"/>
          <w:sz w:val="24"/>
          <w:szCs w:val="24"/>
        </w:rPr>
        <w:t>adecuación</w:t>
      </w:r>
      <w:r w:rsidR="00AA7ABB" w:rsidRPr="00970A6A">
        <w:rPr>
          <w:rFonts w:ascii="Times New Roman" w:hAnsi="Times New Roman" w:cs="Times New Roman"/>
          <w:sz w:val="24"/>
          <w:szCs w:val="24"/>
        </w:rPr>
        <w:t xml:space="preserve"> </w:t>
      </w:r>
      <w:r w:rsidR="00296C9D" w:rsidRPr="00970A6A">
        <w:rPr>
          <w:rFonts w:ascii="Times New Roman" w:hAnsi="Times New Roman" w:cs="Times New Roman"/>
          <w:sz w:val="24"/>
          <w:szCs w:val="24"/>
        </w:rPr>
        <w:t>técnico</w:t>
      </w:r>
      <w:r w:rsidR="00AA7ABB" w:rsidRPr="00970A6A">
        <w:rPr>
          <w:rFonts w:ascii="Times New Roman" w:hAnsi="Times New Roman" w:cs="Times New Roman"/>
          <w:sz w:val="24"/>
          <w:szCs w:val="24"/>
        </w:rPr>
        <w:t>-funcional</w:t>
      </w:r>
      <w:r w:rsidR="00296C9D" w:rsidRPr="00970A6A">
        <w:rPr>
          <w:rFonts w:ascii="Times New Roman" w:hAnsi="Times New Roman" w:cs="Times New Roman"/>
          <w:sz w:val="24"/>
          <w:szCs w:val="24"/>
        </w:rPr>
        <w:t xml:space="preserve"> a</w:t>
      </w:r>
      <w:r w:rsidR="00AA7ABB" w:rsidRPr="00970A6A">
        <w:rPr>
          <w:rFonts w:ascii="Times New Roman" w:hAnsi="Times New Roman" w:cs="Times New Roman"/>
          <w:sz w:val="24"/>
          <w:szCs w:val="24"/>
        </w:rPr>
        <w:t xml:space="preserve"> la heterogeneidad </w:t>
      </w:r>
      <w:r w:rsidR="00296C9D" w:rsidRPr="00970A6A">
        <w:rPr>
          <w:rFonts w:ascii="Times New Roman" w:hAnsi="Times New Roman" w:cs="Times New Roman"/>
          <w:sz w:val="24"/>
          <w:szCs w:val="24"/>
        </w:rPr>
        <w:t>de</w:t>
      </w:r>
      <w:r w:rsidR="00AA7ABB" w:rsidRPr="00970A6A">
        <w:rPr>
          <w:rFonts w:ascii="Times New Roman" w:hAnsi="Times New Roman" w:cs="Times New Roman"/>
          <w:sz w:val="24"/>
          <w:szCs w:val="24"/>
        </w:rPr>
        <w:t xml:space="preserve"> prácticas de rebusque y la tendencia a la pluri</w:t>
      </w:r>
      <w:r w:rsidR="00296C9D" w:rsidRPr="00970A6A">
        <w:rPr>
          <w:rFonts w:ascii="Times New Roman" w:hAnsi="Times New Roman" w:cs="Times New Roman"/>
          <w:sz w:val="24"/>
          <w:szCs w:val="24"/>
        </w:rPr>
        <w:t xml:space="preserve">actividad del sector; las </w:t>
      </w:r>
      <w:r w:rsidR="00AA7ABB" w:rsidRPr="00970A6A">
        <w:rPr>
          <w:rFonts w:ascii="Times New Roman" w:hAnsi="Times New Roman" w:cs="Times New Roman"/>
          <w:sz w:val="24"/>
          <w:szCs w:val="24"/>
        </w:rPr>
        <w:t xml:space="preserve">lógicas de intercambio habituales (trueques, autoconstrucción y reparación, </w:t>
      </w:r>
      <w:r w:rsidR="00296C9D" w:rsidRPr="00970A6A">
        <w:rPr>
          <w:rFonts w:ascii="Times New Roman" w:hAnsi="Times New Roman" w:cs="Times New Roman"/>
          <w:sz w:val="24"/>
          <w:szCs w:val="24"/>
        </w:rPr>
        <w:t xml:space="preserve">etc.); los </w:t>
      </w:r>
      <w:r w:rsidR="00AA7ABB" w:rsidRPr="00970A6A">
        <w:rPr>
          <w:rFonts w:ascii="Times New Roman" w:hAnsi="Times New Roman" w:cs="Times New Roman"/>
          <w:sz w:val="24"/>
          <w:szCs w:val="24"/>
        </w:rPr>
        <w:t>saberes y habilidades consuetudinario</w:t>
      </w:r>
      <w:r w:rsidR="00296C9D" w:rsidRPr="00970A6A">
        <w:rPr>
          <w:rFonts w:ascii="Times New Roman" w:hAnsi="Times New Roman" w:cs="Times New Roman"/>
          <w:sz w:val="24"/>
          <w:szCs w:val="24"/>
        </w:rPr>
        <w:t xml:space="preserve">s y </w:t>
      </w:r>
      <w:r w:rsidR="00AA7ABB" w:rsidRPr="00970A6A">
        <w:rPr>
          <w:rFonts w:ascii="Times New Roman" w:hAnsi="Times New Roman" w:cs="Times New Roman"/>
          <w:sz w:val="24"/>
          <w:szCs w:val="24"/>
        </w:rPr>
        <w:t xml:space="preserve">las formas de sociabilidad </w:t>
      </w:r>
      <w:r w:rsidR="00296C9D" w:rsidRPr="00970A6A">
        <w:rPr>
          <w:rFonts w:ascii="Times New Roman" w:hAnsi="Times New Roman" w:cs="Times New Roman"/>
          <w:sz w:val="24"/>
          <w:szCs w:val="24"/>
        </w:rPr>
        <w:t>(fundamentalmente grupales y comunitarias) que resultan características en la condición de vida rurbana.</w:t>
      </w:r>
      <w:r w:rsidR="00BD42B5" w:rsidRPr="00970A6A">
        <w:rPr>
          <w:rFonts w:ascii="Times New Roman" w:hAnsi="Times New Roman" w:cs="Times New Roman"/>
          <w:sz w:val="24"/>
          <w:szCs w:val="24"/>
        </w:rPr>
        <w:t xml:space="preserve"> </w:t>
      </w:r>
      <w:r w:rsidRPr="00970A6A">
        <w:rPr>
          <w:rFonts w:ascii="Times New Roman" w:hAnsi="Times New Roman" w:cs="Times New Roman"/>
          <w:sz w:val="24"/>
          <w:szCs w:val="24"/>
        </w:rPr>
        <w:t>Despojado de su complejidad y densidad material, funcional y simbólica, el sistema de objetos rurbano tampoco adquiere el estatus de mercancía. Y no ser una mercancía, en este caso, significa ser inapreciable en el sentido más completo posible del término (Kopytoff, 1986). “Residuos” del pasado, hechos de y para trabajar con la “basura” de la ciudad, carro y caballo forman parte de una clase de cosas sin asignación de valor. Desde esta perspectiva, entonces, sus significaciones se configuran en torno a la negatividad y a los problemas que representan; en consonancia, las acciones dirigidas a ellos se orientan a su transformación, superación y erradicación.</w:t>
      </w:r>
    </w:p>
    <w:p w14:paraId="14CD1973" w14:textId="05F1C5BA" w:rsidR="00362FE6" w:rsidRPr="00970A6A" w:rsidRDefault="004942F9" w:rsidP="00362FE6">
      <w:pPr>
        <w:shd w:val="clear" w:color="auto" w:fill="FFFFFF"/>
        <w:spacing w:after="0" w:line="360" w:lineRule="auto"/>
        <w:jc w:val="both"/>
        <w:rPr>
          <w:rFonts w:ascii="Times New Roman" w:hAnsi="Times New Roman" w:cs="Times New Roman"/>
          <w:sz w:val="24"/>
          <w:szCs w:val="24"/>
          <w:lang w:eastAsia="es-AR"/>
        </w:rPr>
      </w:pPr>
      <w:r w:rsidRPr="00970A6A">
        <w:rPr>
          <w:rFonts w:ascii="Times New Roman" w:hAnsi="Times New Roman" w:cs="Times New Roman"/>
          <w:sz w:val="24"/>
          <w:szCs w:val="24"/>
        </w:rPr>
        <w:t>Aproximarnos a esta</w:t>
      </w:r>
      <w:r w:rsidR="0029041A" w:rsidRPr="00970A6A">
        <w:rPr>
          <w:rFonts w:ascii="Times New Roman" w:hAnsi="Times New Roman" w:cs="Times New Roman"/>
          <w:sz w:val="24"/>
          <w:szCs w:val="24"/>
        </w:rPr>
        <w:t xml:space="preserve"> ciudad narrada supone acercarnos a un discurso que clasifica, ordena, opone, distribuye los elementos de la realidad y transforma en “orden” el desorden del mundo, según afirma Martín-Barbero (1978), </w:t>
      </w:r>
      <w:r w:rsidRPr="00970A6A">
        <w:rPr>
          <w:rFonts w:ascii="Times New Roman" w:hAnsi="Times New Roman" w:cs="Times New Roman"/>
          <w:sz w:val="24"/>
          <w:szCs w:val="24"/>
        </w:rPr>
        <w:t>al analizar el discurso de los medios de comunicación</w:t>
      </w:r>
      <w:r w:rsidR="0029041A" w:rsidRPr="00970A6A">
        <w:rPr>
          <w:rFonts w:ascii="Times New Roman" w:hAnsi="Times New Roman" w:cs="Times New Roman"/>
          <w:sz w:val="24"/>
          <w:szCs w:val="24"/>
        </w:rPr>
        <w:t>.</w:t>
      </w:r>
      <w:r w:rsidR="0081268A" w:rsidRPr="00970A6A">
        <w:rPr>
          <w:rFonts w:ascii="Times New Roman" w:hAnsi="Times New Roman" w:cs="Times New Roman"/>
          <w:sz w:val="24"/>
          <w:szCs w:val="24"/>
        </w:rPr>
        <w:t xml:space="preserve"> </w:t>
      </w:r>
      <w:r w:rsidR="00362FE6" w:rsidRPr="00970A6A">
        <w:rPr>
          <w:rFonts w:ascii="Times New Roman" w:hAnsi="Times New Roman" w:cs="Times New Roman"/>
          <w:sz w:val="24"/>
          <w:szCs w:val="24"/>
        </w:rPr>
        <w:t xml:space="preserve"> </w:t>
      </w:r>
      <w:r w:rsidR="00362FE6" w:rsidRPr="00970A6A">
        <w:rPr>
          <w:rFonts w:ascii="Times New Roman" w:hAnsi="Times New Roman" w:cs="Times New Roman"/>
          <w:sz w:val="24"/>
          <w:szCs w:val="24"/>
          <w:lang w:eastAsia="es-AR"/>
        </w:rPr>
        <w:t>Pues como sostiene Reguillo</w:t>
      </w:r>
      <w:r w:rsidR="00362FE6" w:rsidRPr="00970A6A">
        <w:rPr>
          <w:rFonts w:ascii="Times New Roman" w:hAnsi="Times New Roman" w:cs="Times New Roman"/>
          <w:sz w:val="24"/>
          <w:szCs w:val="24"/>
        </w:rPr>
        <w:t xml:space="preserve"> la ciudad no es solamente el escenario de prácticas sociales diversas, es fundamentalmente el espacio donde se intenta ordenar esa diversidad, “de los choques, negociaciones, alianzas y enfrentamientos entre diversos grupos sociales por las definiciones legítimas de los sent</w:t>
      </w:r>
      <w:r w:rsidR="00CD14CF" w:rsidRPr="00970A6A">
        <w:rPr>
          <w:rFonts w:ascii="Times New Roman" w:hAnsi="Times New Roman" w:cs="Times New Roman"/>
          <w:sz w:val="24"/>
          <w:szCs w:val="24"/>
        </w:rPr>
        <w:t xml:space="preserve">idos sociales de la vida” (2006, p. </w:t>
      </w:r>
      <w:r w:rsidR="00362FE6" w:rsidRPr="00970A6A">
        <w:rPr>
          <w:rFonts w:ascii="Times New Roman" w:hAnsi="Times New Roman" w:cs="Times New Roman"/>
          <w:sz w:val="24"/>
          <w:szCs w:val="24"/>
        </w:rPr>
        <w:t>35).</w:t>
      </w:r>
      <w:r w:rsidR="00362FE6" w:rsidRPr="00970A6A">
        <w:rPr>
          <w:rFonts w:ascii="Times New Roman" w:hAnsi="Times New Roman" w:cs="Times New Roman"/>
          <w:sz w:val="24"/>
          <w:szCs w:val="24"/>
          <w:lang w:eastAsia="es-AR"/>
        </w:rPr>
        <w:t xml:space="preserve"> </w:t>
      </w:r>
    </w:p>
    <w:p w14:paraId="0FD23A3F" w14:textId="2F5D8B24" w:rsidR="0029041A" w:rsidRPr="00970A6A" w:rsidRDefault="0029041A" w:rsidP="00362FE6">
      <w:pPr>
        <w:shd w:val="clear" w:color="auto" w:fill="FFFFFF"/>
        <w:spacing w:after="0" w:line="360" w:lineRule="auto"/>
        <w:jc w:val="both"/>
        <w:rPr>
          <w:rFonts w:ascii="Times New Roman" w:eastAsia="Times New Roman" w:hAnsi="Times New Roman" w:cs="Times New Roman"/>
          <w:sz w:val="24"/>
          <w:szCs w:val="24"/>
          <w:lang w:val="es-AR" w:eastAsia="es-AR"/>
        </w:rPr>
      </w:pPr>
      <w:r w:rsidRPr="00970A6A">
        <w:rPr>
          <w:rFonts w:ascii="Times New Roman" w:hAnsi="Times New Roman" w:cs="Times New Roman"/>
          <w:sz w:val="24"/>
          <w:szCs w:val="24"/>
        </w:rPr>
        <w:t xml:space="preserve">En ese marco, </w:t>
      </w:r>
      <w:r w:rsidR="00362FE6" w:rsidRPr="00970A6A">
        <w:rPr>
          <w:rFonts w:ascii="Times New Roman" w:hAnsi="Times New Roman" w:cs="Times New Roman"/>
          <w:sz w:val="24"/>
          <w:szCs w:val="24"/>
        </w:rPr>
        <w:t xml:space="preserve">las </w:t>
      </w:r>
      <w:r w:rsidR="00362FE6" w:rsidRPr="00970A6A">
        <w:rPr>
          <w:rFonts w:ascii="Times New Roman" w:eastAsia="Times New Roman" w:hAnsi="Times New Roman" w:cs="Times New Roman"/>
          <w:bCs/>
          <w:sz w:val="24"/>
          <w:szCs w:val="24"/>
          <w:lang w:eastAsia="es-AR"/>
        </w:rPr>
        <w:t>interpretaciones y actuaciones públicas sobre la condición de vida rurbana</w:t>
      </w:r>
      <w:r w:rsidR="00362FE6" w:rsidRPr="00970A6A">
        <w:rPr>
          <w:rFonts w:ascii="Times New Roman" w:eastAsia="Times New Roman" w:hAnsi="Times New Roman" w:cs="Times New Roman"/>
          <w:sz w:val="24"/>
          <w:szCs w:val="24"/>
          <w:lang w:val="es-AR" w:eastAsia="es-AR"/>
        </w:rPr>
        <w:t xml:space="preserve"> </w:t>
      </w:r>
      <w:r w:rsidRPr="00970A6A">
        <w:rPr>
          <w:rFonts w:ascii="Times New Roman" w:hAnsi="Times New Roman" w:cs="Times New Roman"/>
          <w:sz w:val="24"/>
          <w:szCs w:val="24"/>
        </w:rPr>
        <w:t xml:space="preserve">tienden a mostrar que las circunstancias y sentidos devienen de cierta “naturaleza de las cosas”, en lugar de observar que son determinados social, histórica y económicamente. </w:t>
      </w:r>
      <w:r w:rsidR="00823D6E" w:rsidRPr="00970A6A">
        <w:rPr>
          <w:rFonts w:ascii="Times New Roman" w:hAnsi="Times New Roman" w:cs="Times New Roman"/>
          <w:sz w:val="24"/>
          <w:szCs w:val="24"/>
        </w:rPr>
        <w:t xml:space="preserve">Los discursos dominantes </w:t>
      </w:r>
      <w:r w:rsidRPr="00970A6A">
        <w:rPr>
          <w:rFonts w:ascii="Times New Roman" w:hAnsi="Times New Roman" w:cs="Times New Roman"/>
          <w:sz w:val="24"/>
          <w:szCs w:val="24"/>
        </w:rPr>
        <w:t xml:space="preserve">se presentan, entonces, como fábricas del presente. En su ritmo de actualidad no cabe la memoria. De esa manera, el acontecimiento </w:t>
      </w:r>
      <w:r w:rsidRPr="00970A6A">
        <w:rPr>
          <w:rFonts w:ascii="Times New Roman" w:hAnsi="Times New Roman" w:cs="Times New Roman"/>
          <w:sz w:val="24"/>
          <w:szCs w:val="24"/>
        </w:rPr>
        <w:lastRenderedPageBreak/>
        <w:t>queda condenado al flujo invisibilizador de los sucesos (Martín-Barbero, 1998). Lo urgente se impone a lo emergente y no hay comunicación que valga, a no ser la de la propia urgencia, que las revela cuando el discurso social organizado lo cree conveniente, por el desajuste que se provoca sobre el “orden” vigente.</w:t>
      </w:r>
    </w:p>
    <w:p w14:paraId="71E9C4BA" w14:textId="302D0444" w:rsidR="00AA4A89" w:rsidRPr="00970A6A" w:rsidRDefault="00AA4A89" w:rsidP="001F0A7B">
      <w:pPr>
        <w:spacing w:after="0" w:line="360" w:lineRule="auto"/>
        <w:ind w:right="72"/>
        <w:jc w:val="both"/>
        <w:rPr>
          <w:rFonts w:ascii="Times New Roman" w:hAnsi="Times New Roman" w:cs="Times New Roman"/>
          <w:sz w:val="24"/>
          <w:szCs w:val="24"/>
        </w:rPr>
      </w:pPr>
    </w:p>
    <w:p w14:paraId="4A095F5F" w14:textId="5E5877BE" w:rsidR="00AA4A89" w:rsidRPr="00970A6A" w:rsidRDefault="00A54774" w:rsidP="00A54774">
      <w:pPr>
        <w:pStyle w:val="Prrafodelista"/>
        <w:numPr>
          <w:ilvl w:val="0"/>
          <w:numId w:val="1"/>
        </w:numPr>
        <w:spacing w:after="0" w:line="360" w:lineRule="auto"/>
        <w:ind w:right="72"/>
        <w:jc w:val="both"/>
        <w:rPr>
          <w:rFonts w:ascii="Times New Roman" w:hAnsi="Times New Roman" w:cs="Times New Roman"/>
          <w:b/>
          <w:sz w:val="24"/>
          <w:szCs w:val="24"/>
        </w:rPr>
      </w:pPr>
      <w:r w:rsidRPr="00970A6A">
        <w:rPr>
          <w:rFonts w:ascii="Times New Roman" w:hAnsi="Times New Roman" w:cs="Times New Roman"/>
          <w:b/>
          <w:sz w:val="24"/>
          <w:szCs w:val="24"/>
        </w:rPr>
        <w:t xml:space="preserve">A modo de cierre </w:t>
      </w:r>
    </w:p>
    <w:p w14:paraId="4E43F032" w14:textId="1A810E5B" w:rsidR="004E6623" w:rsidRPr="00970A6A" w:rsidRDefault="00AA4A89" w:rsidP="004E6623">
      <w:pPr>
        <w:tabs>
          <w:tab w:val="left" w:pos="284"/>
        </w:tabs>
        <w:spacing w:after="0" w:line="360" w:lineRule="auto"/>
        <w:jc w:val="both"/>
        <w:rPr>
          <w:rFonts w:ascii="Times New Roman" w:hAnsi="Times New Roman" w:cs="Times New Roman"/>
          <w:sz w:val="24"/>
          <w:szCs w:val="24"/>
        </w:rPr>
      </w:pPr>
      <w:r w:rsidRPr="00970A6A">
        <w:rPr>
          <w:rFonts w:ascii="Times New Roman" w:hAnsi="Times New Roman" w:cs="Times New Roman"/>
          <w:sz w:val="24"/>
          <w:szCs w:val="24"/>
          <w:shd w:val="clear" w:color="auto" w:fill="FFFFFF"/>
        </w:rPr>
        <w:t>El reconocimiento de las mediaciones urbanas nos presenta el desafío de un análisis cultural despojado del sincronismo o de la ahistoricidad.</w:t>
      </w:r>
      <w:r w:rsidR="00D018C9" w:rsidRPr="00970A6A">
        <w:rPr>
          <w:rFonts w:ascii="Times New Roman" w:hAnsi="Times New Roman" w:cs="Times New Roman"/>
          <w:sz w:val="24"/>
          <w:szCs w:val="24"/>
          <w:shd w:val="clear" w:color="auto" w:fill="FFFFFF"/>
        </w:rPr>
        <w:t xml:space="preserve"> A lo largo del texto </w:t>
      </w:r>
      <w:r w:rsidR="004E6623" w:rsidRPr="00970A6A">
        <w:rPr>
          <w:rFonts w:ascii="Times New Roman" w:hAnsi="Times New Roman" w:cs="Times New Roman"/>
          <w:sz w:val="24"/>
          <w:szCs w:val="24"/>
          <w:shd w:val="clear" w:color="auto" w:fill="FFFFFF"/>
        </w:rPr>
        <w:t>advertimos que es posible reconocer c</w:t>
      </w:r>
      <w:r w:rsidR="008E6A72" w:rsidRPr="00970A6A">
        <w:rPr>
          <w:rFonts w:ascii="Times New Roman" w:hAnsi="Times New Roman" w:cs="Times New Roman"/>
          <w:sz w:val="24"/>
          <w:szCs w:val="24"/>
          <w:shd w:val="clear" w:color="auto" w:fill="FFFFFF"/>
        </w:rPr>
        <w:t>ó</w:t>
      </w:r>
      <w:r w:rsidR="004E6623" w:rsidRPr="00970A6A">
        <w:rPr>
          <w:rFonts w:ascii="Times New Roman" w:hAnsi="Times New Roman" w:cs="Times New Roman"/>
          <w:sz w:val="24"/>
          <w:szCs w:val="24"/>
          <w:shd w:val="clear" w:color="auto" w:fill="FFFFFF"/>
        </w:rPr>
        <w:t xml:space="preserve">mo </w:t>
      </w:r>
      <w:r w:rsidR="004E6623" w:rsidRPr="00970A6A">
        <w:rPr>
          <w:rFonts w:ascii="Times New Roman" w:hAnsi="Times New Roman" w:cs="Times New Roman"/>
          <w:sz w:val="24"/>
          <w:szCs w:val="24"/>
        </w:rPr>
        <w:t>ciertas concepciones de orden urbano-moderno operan como marcos de interpretación</w:t>
      </w:r>
      <w:r w:rsidR="000D5BD1" w:rsidRPr="00970A6A">
        <w:rPr>
          <w:rFonts w:ascii="Times New Roman" w:hAnsi="Times New Roman" w:cs="Times New Roman"/>
          <w:sz w:val="24"/>
          <w:szCs w:val="24"/>
        </w:rPr>
        <w:t xml:space="preserve"> </w:t>
      </w:r>
      <w:r w:rsidR="004E6623" w:rsidRPr="00970A6A">
        <w:rPr>
          <w:rFonts w:ascii="Times New Roman" w:hAnsi="Times New Roman" w:cs="Times New Roman"/>
          <w:sz w:val="24"/>
          <w:szCs w:val="24"/>
        </w:rPr>
        <w:t xml:space="preserve">sobre la condición de vida rurbana, dando lugar a un juego de in-visibilidades públicas sostenidas por los medios de comunicación y ciertas políticas destinadas al sector. </w:t>
      </w:r>
    </w:p>
    <w:p w14:paraId="24528BA8" w14:textId="4E3C39A4" w:rsidR="00D018C9" w:rsidRPr="00970A6A" w:rsidRDefault="004E6623" w:rsidP="000D5BD1">
      <w:pPr>
        <w:tabs>
          <w:tab w:val="left" w:pos="284"/>
        </w:tabs>
        <w:spacing w:after="0" w:line="360" w:lineRule="auto"/>
        <w:jc w:val="both"/>
        <w:rPr>
          <w:rFonts w:ascii="Times New Roman" w:hAnsi="Times New Roman" w:cs="Times New Roman"/>
          <w:sz w:val="24"/>
          <w:szCs w:val="24"/>
        </w:rPr>
      </w:pPr>
      <w:r w:rsidRPr="00970A6A">
        <w:rPr>
          <w:rFonts w:ascii="Times New Roman" w:hAnsi="Times New Roman" w:cs="Times New Roman"/>
          <w:sz w:val="24"/>
          <w:szCs w:val="24"/>
        </w:rPr>
        <w:t xml:space="preserve">Frente a la </w:t>
      </w:r>
      <w:r w:rsidR="000D5BD1" w:rsidRPr="00970A6A">
        <w:rPr>
          <w:rFonts w:ascii="Times New Roman" w:hAnsi="Times New Roman" w:cs="Times New Roman"/>
          <w:sz w:val="24"/>
          <w:szCs w:val="24"/>
        </w:rPr>
        <w:t>rurbanidad</w:t>
      </w:r>
      <w:r w:rsidRPr="00970A6A">
        <w:rPr>
          <w:rFonts w:ascii="Times New Roman" w:hAnsi="Times New Roman" w:cs="Times New Roman"/>
          <w:sz w:val="24"/>
          <w:szCs w:val="24"/>
        </w:rPr>
        <w:t xml:space="preserve">, los representantes del discurso dominante postulan la primacía de lo urbano en tanto que modelo o máxima que define el orden y la dinámica citadina. La visión dicotómica y excluyente clasifica la postal: lo urbano representa el extremo positivo, la rurbanidad su opuesto negativo. Uno remite a la civilidad deseada, el otro se configura como un problema/obstáculo a remediar y superar. En ese marco, </w:t>
      </w:r>
      <w:r w:rsidR="000D5BD1" w:rsidRPr="00970A6A">
        <w:rPr>
          <w:rFonts w:ascii="Times New Roman" w:hAnsi="Times New Roman" w:cs="Times New Roman"/>
          <w:sz w:val="24"/>
          <w:szCs w:val="24"/>
        </w:rPr>
        <w:t xml:space="preserve">la rurbanidad se valora por su </w:t>
      </w:r>
      <w:r w:rsidRPr="00970A6A">
        <w:rPr>
          <w:rFonts w:ascii="Times New Roman" w:hAnsi="Times New Roman" w:cs="Times New Roman"/>
          <w:sz w:val="24"/>
          <w:szCs w:val="24"/>
        </w:rPr>
        <w:t>desajuste/degradación respecto de los parámetros urban</w:t>
      </w:r>
      <w:r w:rsidR="008B7DAA" w:rsidRPr="00970A6A">
        <w:rPr>
          <w:rFonts w:ascii="Times New Roman" w:hAnsi="Times New Roman" w:cs="Times New Roman"/>
          <w:sz w:val="24"/>
          <w:szCs w:val="24"/>
        </w:rPr>
        <w:t>os dominantes. Las valoraciones,</w:t>
      </w:r>
      <w:r w:rsidR="008E6A72" w:rsidRPr="00970A6A">
        <w:rPr>
          <w:rFonts w:ascii="Times New Roman" w:hAnsi="Times New Roman" w:cs="Times New Roman"/>
          <w:sz w:val="24"/>
          <w:szCs w:val="24"/>
        </w:rPr>
        <w:t xml:space="preserve"> </w:t>
      </w:r>
      <w:r w:rsidR="000D5BD1" w:rsidRPr="00970A6A">
        <w:rPr>
          <w:rFonts w:ascii="Times New Roman" w:hAnsi="Times New Roman" w:cs="Times New Roman"/>
          <w:sz w:val="24"/>
          <w:szCs w:val="24"/>
        </w:rPr>
        <w:t xml:space="preserve">resultantes de múltiples expropiaciones, </w:t>
      </w:r>
      <w:r w:rsidRPr="00970A6A">
        <w:rPr>
          <w:rFonts w:ascii="Times New Roman" w:hAnsi="Times New Roman" w:cs="Times New Roman"/>
          <w:sz w:val="24"/>
          <w:szCs w:val="24"/>
        </w:rPr>
        <w:t>evocan su “naturaleza” carente e incompleta, desajustada y desviada, atrasada y vernácula, inferior y problemática; una evaluación absolutamente negativa que la construye social</w:t>
      </w:r>
      <w:r w:rsidR="008E6A72" w:rsidRPr="00970A6A">
        <w:rPr>
          <w:rFonts w:ascii="Times New Roman" w:hAnsi="Times New Roman" w:cs="Times New Roman"/>
          <w:sz w:val="24"/>
          <w:szCs w:val="24"/>
        </w:rPr>
        <w:t>mente como una alternativa no vá</w:t>
      </w:r>
      <w:r w:rsidRPr="00970A6A">
        <w:rPr>
          <w:rFonts w:ascii="Times New Roman" w:hAnsi="Times New Roman" w:cs="Times New Roman"/>
          <w:sz w:val="24"/>
          <w:szCs w:val="24"/>
        </w:rPr>
        <w:t xml:space="preserve">lida frente a lo urbano </w:t>
      </w:r>
      <w:r w:rsidR="000D5BD1" w:rsidRPr="00970A6A">
        <w:rPr>
          <w:rFonts w:ascii="Times New Roman" w:hAnsi="Times New Roman" w:cs="Times New Roman"/>
          <w:sz w:val="24"/>
          <w:szCs w:val="24"/>
        </w:rPr>
        <w:t>que,</w:t>
      </w:r>
      <w:r w:rsidRPr="00970A6A">
        <w:rPr>
          <w:rFonts w:ascii="Times New Roman" w:hAnsi="Times New Roman" w:cs="Times New Roman"/>
          <w:sz w:val="24"/>
          <w:szCs w:val="24"/>
        </w:rPr>
        <w:t xml:space="preserve"> al negarla, se afirma como dominante, úni</w:t>
      </w:r>
      <w:r w:rsidR="000D5BD1" w:rsidRPr="00970A6A">
        <w:rPr>
          <w:rFonts w:ascii="Times New Roman" w:hAnsi="Times New Roman" w:cs="Times New Roman"/>
          <w:sz w:val="24"/>
          <w:szCs w:val="24"/>
        </w:rPr>
        <w:t xml:space="preserve">co y positivo por antonomasia. </w:t>
      </w:r>
    </w:p>
    <w:p w14:paraId="4909B961" w14:textId="5557EC4C" w:rsidR="00D018C9" w:rsidRPr="00970A6A" w:rsidRDefault="00AA4A89" w:rsidP="001F0A7B">
      <w:pPr>
        <w:spacing w:after="0" w:line="360" w:lineRule="auto"/>
        <w:ind w:right="72"/>
        <w:jc w:val="both"/>
        <w:rPr>
          <w:rFonts w:ascii="Times New Roman" w:hAnsi="Times New Roman" w:cs="Times New Roman"/>
          <w:sz w:val="24"/>
          <w:szCs w:val="24"/>
        </w:rPr>
      </w:pPr>
      <w:r w:rsidRPr="00970A6A">
        <w:rPr>
          <w:rFonts w:ascii="Times New Roman" w:hAnsi="Times New Roman" w:cs="Times New Roman"/>
          <w:sz w:val="24"/>
          <w:szCs w:val="24"/>
          <w:shd w:val="clear" w:color="auto" w:fill="FFFFFF"/>
        </w:rPr>
        <w:t xml:space="preserve"> </w:t>
      </w:r>
      <w:r w:rsidRPr="00970A6A">
        <w:rPr>
          <w:rFonts w:ascii="Times New Roman" w:hAnsi="Times New Roman" w:cs="Times New Roman"/>
          <w:sz w:val="24"/>
          <w:szCs w:val="24"/>
        </w:rPr>
        <w:t>La racionalidad que se revela en los discursos analizados plantea un importante desafío de implicancias políticas y sociales: evidencia el carácter mezquino y la incomprensión que preside a las interpretaciones y actuaciones institucionales, que no consiguen dar respuestas socialmente plausibles; a la vez que solicita y exige otras entradas y miradas capaces de reconocer su mixtura si es que realmente interesa integrarla sin negarla.</w:t>
      </w:r>
    </w:p>
    <w:p w14:paraId="4F830A20" w14:textId="7C93D0F6" w:rsidR="001F0A7B" w:rsidRPr="00970A6A" w:rsidRDefault="001F0A7B" w:rsidP="001F0A7B">
      <w:pPr>
        <w:spacing w:after="0" w:line="360" w:lineRule="auto"/>
        <w:ind w:right="72"/>
        <w:jc w:val="both"/>
        <w:rPr>
          <w:rFonts w:ascii="Times New Roman" w:hAnsi="Times New Roman" w:cs="Times New Roman"/>
          <w:sz w:val="24"/>
          <w:szCs w:val="24"/>
        </w:rPr>
      </w:pPr>
    </w:p>
    <w:p w14:paraId="20150767" w14:textId="734890C5" w:rsidR="00CA5CB2" w:rsidRPr="00970A6A" w:rsidRDefault="001F0A7B" w:rsidP="00CA5CB2">
      <w:pPr>
        <w:spacing w:after="0" w:line="360" w:lineRule="auto"/>
        <w:ind w:right="72"/>
        <w:jc w:val="both"/>
        <w:rPr>
          <w:rFonts w:ascii="Times New Roman" w:hAnsi="Times New Roman" w:cs="Times New Roman"/>
          <w:b/>
          <w:sz w:val="24"/>
          <w:szCs w:val="24"/>
        </w:rPr>
      </w:pPr>
      <w:r w:rsidRPr="00970A6A">
        <w:rPr>
          <w:rFonts w:ascii="Times New Roman" w:hAnsi="Times New Roman" w:cs="Times New Roman"/>
          <w:b/>
          <w:sz w:val="24"/>
          <w:szCs w:val="24"/>
        </w:rPr>
        <w:t>4. Bibliografía</w:t>
      </w:r>
    </w:p>
    <w:p w14:paraId="61C9BC47" w14:textId="7C2C683B" w:rsidR="00CA5CB2" w:rsidRPr="00970A6A" w:rsidRDefault="00CA5CB2" w:rsidP="00CA5CB2">
      <w:pPr>
        <w:shd w:val="clear" w:color="auto" w:fill="FFFFFF"/>
        <w:spacing w:after="0" w:line="360" w:lineRule="auto"/>
        <w:jc w:val="both"/>
        <w:rPr>
          <w:rFonts w:ascii="Times New Roman" w:eastAsia="Times New Roman" w:hAnsi="Times New Roman" w:cs="Times New Roman"/>
          <w:sz w:val="24"/>
          <w:szCs w:val="24"/>
        </w:rPr>
      </w:pPr>
      <w:r w:rsidRPr="00970A6A">
        <w:rPr>
          <w:rFonts w:ascii="Times New Roman" w:eastAsia="Times New Roman" w:hAnsi="Times New Roman" w:cs="Times New Roman"/>
          <w:sz w:val="24"/>
          <w:szCs w:val="24"/>
        </w:rPr>
        <w:t>-Cimadevilla, G. (2009). Contrapuntos con Lefebvre. Apuntes para una entrada comunicacional</w:t>
      </w:r>
      <w:r w:rsidR="004D46A4" w:rsidRPr="00970A6A">
        <w:rPr>
          <w:rFonts w:ascii="Times New Roman" w:eastAsia="Times New Roman" w:hAnsi="Times New Roman" w:cs="Times New Roman"/>
          <w:sz w:val="24"/>
          <w:szCs w:val="24"/>
        </w:rPr>
        <w:t>. E</w:t>
      </w:r>
      <w:r w:rsidRPr="00970A6A">
        <w:rPr>
          <w:rFonts w:ascii="Times New Roman" w:eastAsia="Times New Roman" w:hAnsi="Times New Roman" w:cs="Times New Roman"/>
          <w:sz w:val="24"/>
          <w:szCs w:val="24"/>
        </w:rPr>
        <w:t xml:space="preserve">n Cimadevilla, G. y Carniglia, E. (Coord.) </w:t>
      </w:r>
      <w:r w:rsidRPr="00970A6A">
        <w:rPr>
          <w:rFonts w:ascii="Times New Roman" w:eastAsia="Times New Roman" w:hAnsi="Times New Roman" w:cs="Times New Roman"/>
          <w:i/>
          <w:sz w:val="24"/>
          <w:szCs w:val="24"/>
        </w:rPr>
        <w:t xml:space="preserve">Relatos sobre la rurbanidad, </w:t>
      </w:r>
      <w:r w:rsidRPr="00970A6A">
        <w:rPr>
          <w:rFonts w:ascii="Times New Roman" w:eastAsia="Times New Roman" w:hAnsi="Times New Roman" w:cs="Times New Roman"/>
          <w:sz w:val="24"/>
          <w:szCs w:val="24"/>
        </w:rPr>
        <w:t>Río Cuarto,</w:t>
      </w:r>
      <w:r w:rsidRPr="00970A6A">
        <w:rPr>
          <w:rFonts w:ascii="Times New Roman" w:eastAsia="Times New Roman" w:hAnsi="Times New Roman" w:cs="Times New Roman"/>
          <w:i/>
          <w:sz w:val="24"/>
          <w:szCs w:val="24"/>
        </w:rPr>
        <w:t xml:space="preserve"> </w:t>
      </w:r>
      <w:r w:rsidRPr="00970A6A">
        <w:rPr>
          <w:rFonts w:ascii="Times New Roman" w:eastAsia="Times New Roman" w:hAnsi="Times New Roman" w:cs="Times New Roman"/>
          <w:sz w:val="24"/>
          <w:szCs w:val="24"/>
        </w:rPr>
        <w:t>Editorial</w:t>
      </w:r>
      <w:r w:rsidRPr="00970A6A">
        <w:rPr>
          <w:rFonts w:ascii="Times New Roman" w:eastAsia="Times New Roman" w:hAnsi="Times New Roman" w:cs="Times New Roman"/>
          <w:i/>
          <w:sz w:val="24"/>
          <w:szCs w:val="24"/>
        </w:rPr>
        <w:t xml:space="preserve"> </w:t>
      </w:r>
      <w:r w:rsidRPr="00970A6A">
        <w:rPr>
          <w:rFonts w:ascii="Times New Roman" w:eastAsia="Times New Roman" w:hAnsi="Times New Roman" w:cs="Times New Roman"/>
          <w:sz w:val="24"/>
          <w:szCs w:val="24"/>
        </w:rPr>
        <w:t>UNRC.</w:t>
      </w:r>
    </w:p>
    <w:p w14:paraId="74B224C8" w14:textId="2E7A75EE" w:rsidR="00666C39" w:rsidRPr="00970A6A" w:rsidRDefault="00666C39" w:rsidP="00CA5CB2">
      <w:pPr>
        <w:shd w:val="clear" w:color="auto" w:fill="FFFFFF"/>
        <w:spacing w:after="0" w:line="360" w:lineRule="auto"/>
        <w:jc w:val="both"/>
        <w:rPr>
          <w:rFonts w:ascii="Times New Roman" w:eastAsia="Times New Roman" w:hAnsi="Times New Roman" w:cs="Times New Roman"/>
          <w:sz w:val="24"/>
          <w:szCs w:val="24"/>
        </w:rPr>
      </w:pPr>
      <w:r w:rsidRPr="00970A6A">
        <w:rPr>
          <w:rFonts w:ascii="Times New Roman" w:hAnsi="Times New Roman" w:cs="Times New Roman"/>
          <w:sz w:val="24"/>
          <w:szCs w:val="24"/>
        </w:rPr>
        <w:lastRenderedPageBreak/>
        <w:t>-Cimadevilla, G. y Carniglia, E. (2015) Informe General del Relevamiento de familias con actividades de cirujeo, UNRC, Inédito.</w:t>
      </w:r>
    </w:p>
    <w:p w14:paraId="1348E309" w14:textId="2EBC200E" w:rsidR="00CA5CB2" w:rsidRPr="00970A6A" w:rsidRDefault="00CA5CB2" w:rsidP="00CA5CB2">
      <w:pPr>
        <w:shd w:val="clear" w:color="auto" w:fill="FFFFFF"/>
        <w:spacing w:after="0" w:line="360" w:lineRule="auto"/>
        <w:jc w:val="both"/>
        <w:rPr>
          <w:rFonts w:ascii="Times New Roman" w:eastAsia="Times New Roman" w:hAnsi="Times New Roman" w:cs="Times New Roman"/>
          <w:sz w:val="24"/>
          <w:szCs w:val="24"/>
        </w:rPr>
      </w:pPr>
      <w:r w:rsidRPr="00970A6A">
        <w:rPr>
          <w:rFonts w:ascii="Times New Roman" w:eastAsia="Times New Roman" w:hAnsi="Times New Roman" w:cs="Times New Roman"/>
          <w:sz w:val="24"/>
          <w:szCs w:val="24"/>
        </w:rPr>
        <w:t xml:space="preserve">-Cimadevilla, G.; Demarchi, P.; Galimberti, S. (2011). La rurbanidad ausente. Visibilidades e invisibilidades mediáticas. </w:t>
      </w:r>
      <w:r w:rsidRPr="00970A6A">
        <w:rPr>
          <w:rFonts w:ascii="Times New Roman" w:eastAsia="Times New Roman" w:hAnsi="Times New Roman" w:cs="Times New Roman"/>
          <w:i/>
          <w:sz w:val="24"/>
          <w:szCs w:val="24"/>
        </w:rPr>
        <w:t xml:space="preserve">Signo y Pensamientos, XXX </w:t>
      </w:r>
      <w:r w:rsidRPr="00970A6A">
        <w:rPr>
          <w:rFonts w:ascii="Times New Roman" w:eastAsia="Times New Roman" w:hAnsi="Times New Roman" w:cs="Times New Roman"/>
          <w:sz w:val="24"/>
          <w:szCs w:val="24"/>
        </w:rPr>
        <w:t>(58), 207-218.</w:t>
      </w:r>
    </w:p>
    <w:p w14:paraId="53E696A5" w14:textId="77777777" w:rsidR="00F57A4C" w:rsidRPr="00970A6A" w:rsidRDefault="00CA5CB2" w:rsidP="00F57A4C">
      <w:pPr>
        <w:shd w:val="clear" w:color="auto" w:fill="FFFFFF"/>
        <w:spacing w:after="0" w:line="360" w:lineRule="auto"/>
        <w:jc w:val="both"/>
        <w:rPr>
          <w:rFonts w:ascii="Times New Roman" w:eastAsia="Times New Roman" w:hAnsi="Times New Roman" w:cs="Times New Roman"/>
          <w:sz w:val="24"/>
          <w:szCs w:val="24"/>
        </w:rPr>
      </w:pPr>
      <w:r w:rsidRPr="00970A6A">
        <w:rPr>
          <w:rFonts w:ascii="Times New Roman" w:eastAsia="Times New Roman" w:hAnsi="Times New Roman" w:cs="Times New Roman"/>
          <w:sz w:val="24"/>
          <w:szCs w:val="24"/>
        </w:rPr>
        <w:t xml:space="preserve">-Demarchi, P. (2007). </w:t>
      </w:r>
      <w:r w:rsidRPr="00970A6A">
        <w:rPr>
          <w:rFonts w:ascii="Times New Roman" w:eastAsia="Times New Roman" w:hAnsi="Times New Roman" w:cs="Times New Roman"/>
          <w:i/>
          <w:sz w:val="24"/>
          <w:szCs w:val="24"/>
        </w:rPr>
        <w:t>La actividad rurbana en la prensa local. La construcción noticiosa del fenómeno, del actor y sus objetos</w:t>
      </w:r>
      <w:r w:rsidRPr="00970A6A">
        <w:rPr>
          <w:rFonts w:ascii="Times New Roman" w:eastAsia="Times New Roman" w:hAnsi="Times New Roman" w:cs="Times New Roman"/>
          <w:sz w:val="24"/>
          <w:szCs w:val="24"/>
        </w:rPr>
        <w:t>. [Tesis de grado no publicada. Departamento de Ciencias de la Comunicación, Universidad Nacional de Río Cuarto].</w:t>
      </w:r>
    </w:p>
    <w:p w14:paraId="7ECBA291" w14:textId="5A7EE199" w:rsidR="00F57A4C" w:rsidRPr="00970A6A" w:rsidRDefault="00F57A4C" w:rsidP="00F57A4C">
      <w:pPr>
        <w:shd w:val="clear" w:color="auto" w:fill="FFFFFF"/>
        <w:spacing w:after="0" w:line="360" w:lineRule="auto"/>
        <w:jc w:val="both"/>
        <w:rPr>
          <w:rStyle w:val="Hipervnculo"/>
          <w:rFonts w:ascii="Times New Roman" w:eastAsia="Times New Roman" w:hAnsi="Times New Roman" w:cs="Times New Roman"/>
          <w:color w:val="auto"/>
          <w:sz w:val="24"/>
          <w:szCs w:val="24"/>
        </w:rPr>
      </w:pPr>
      <w:r w:rsidRPr="00970A6A">
        <w:rPr>
          <w:rFonts w:ascii="Times New Roman" w:eastAsia="Times New Roman" w:hAnsi="Times New Roman" w:cs="Times New Roman"/>
          <w:sz w:val="24"/>
          <w:szCs w:val="24"/>
        </w:rPr>
        <w:t>-Demarchi, P. (2014).</w:t>
      </w:r>
      <w:hyperlink r:id="rId8" w:history="1">
        <w:r w:rsidRPr="00970A6A">
          <w:rPr>
            <w:rStyle w:val="Hipervnculo"/>
            <w:rFonts w:ascii="Times New Roman" w:eastAsia="Times New Roman" w:hAnsi="Times New Roman" w:cs="Times New Roman"/>
            <w:i/>
            <w:color w:val="auto"/>
            <w:sz w:val="24"/>
            <w:szCs w:val="24"/>
            <w:u w:val="none"/>
          </w:rPr>
          <w:t xml:space="preserve"> El devenir de las construcciones periodísticas sobre la ciudad y las emergencias sociales (siglo XX) : prensa, orden urbano </w:t>
        </w:r>
      </w:hyperlink>
      <w:hyperlink r:id="rId9" w:history="1">
        <w:r w:rsidRPr="00970A6A">
          <w:rPr>
            <w:rStyle w:val="Hipervnculo"/>
            <w:rFonts w:ascii="Times New Roman" w:eastAsia="Times New Roman" w:hAnsi="Times New Roman" w:cs="Times New Roman"/>
            <w:i/>
            <w:color w:val="auto"/>
            <w:sz w:val="24"/>
            <w:szCs w:val="24"/>
            <w:u w:val="none"/>
          </w:rPr>
          <w:t>y clima de época</w:t>
        </w:r>
      </w:hyperlink>
      <w:r w:rsidRPr="00970A6A">
        <w:rPr>
          <w:rFonts w:ascii="Times New Roman" w:eastAsia="Times New Roman" w:hAnsi="Times New Roman" w:cs="Times New Roman"/>
          <w:sz w:val="24"/>
          <w:szCs w:val="24"/>
        </w:rPr>
        <w:t>. [Tesis de Doctorado, Universidad Nacional de Rosario, Argentina].</w:t>
      </w:r>
      <w:hyperlink r:id="rId10" w:history="1">
        <w:r w:rsidRPr="00970A6A">
          <w:rPr>
            <w:rStyle w:val="Hipervnculo"/>
            <w:rFonts w:ascii="Times New Roman" w:eastAsia="Times New Roman" w:hAnsi="Times New Roman" w:cs="Times New Roman"/>
            <w:color w:val="auto"/>
            <w:sz w:val="24"/>
            <w:szCs w:val="24"/>
          </w:rPr>
          <w:t xml:space="preserve"> </w:t>
        </w:r>
      </w:hyperlink>
      <w:r w:rsidR="00880A96" w:rsidRPr="00970A6A">
        <w:rPr>
          <w:rFonts w:ascii="Times New Roman" w:hAnsi="Times New Roman" w:cs="Times New Roman"/>
          <w:sz w:val="24"/>
          <w:szCs w:val="24"/>
        </w:rPr>
        <w:t xml:space="preserve"> </w:t>
      </w:r>
      <w:r w:rsidR="00880A96" w:rsidRPr="00970A6A">
        <w:rPr>
          <w:rStyle w:val="Hipervnculo"/>
          <w:rFonts w:ascii="Times New Roman" w:eastAsia="Times New Roman" w:hAnsi="Times New Roman" w:cs="Times New Roman"/>
          <w:color w:val="auto"/>
          <w:sz w:val="24"/>
          <w:szCs w:val="24"/>
        </w:rPr>
        <w:t>http://hdl.handle.net/2133/8823</w:t>
      </w:r>
    </w:p>
    <w:p w14:paraId="2DFAB0B4" w14:textId="4C486E24" w:rsidR="00880A96" w:rsidRPr="00970A6A" w:rsidRDefault="00CD14CF" w:rsidP="00CA5CB2">
      <w:pPr>
        <w:shd w:val="clear" w:color="auto" w:fill="FFFFFF"/>
        <w:spacing w:after="0" w:line="360" w:lineRule="auto"/>
        <w:jc w:val="both"/>
        <w:rPr>
          <w:rFonts w:ascii="Times New Roman" w:eastAsia="Times New Roman" w:hAnsi="Times New Roman" w:cs="Times New Roman"/>
          <w:sz w:val="24"/>
          <w:szCs w:val="24"/>
          <w:u w:val="single"/>
          <w:lang w:val="es-ES"/>
        </w:rPr>
      </w:pPr>
      <w:r w:rsidRPr="00970A6A">
        <w:rPr>
          <w:rStyle w:val="Hipervnculo"/>
          <w:rFonts w:ascii="Times New Roman" w:eastAsia="Times New Roman" w:hAnsi="Times New Roman" w:cs="Times New Roman"/>
          <w:color w:val="auto"/>
          <w:sz w:val="24"/>
          <w:szCs w:val="24"/>
          <w:u w:val="none"/>
        </w:rPr>
        <w:t>-</w:t>
      </w:r>
      <w:r w:rsidR="00F57A4C" w:rsidRPr="00970A6A">
        <w:rPr>
          <w:rFonts w:ascii="Times New Roman" w:eastAsia="Times New Roman" w:hAnsi="Times New Roman" w:cs="Times New Roman"/>
          <w:sz w:val="24"/>
          <w:szCs w:val="24"/>
        </w:rPr>
        <w:t xml:space="preserve">Galimberti, S. (2015). </w:t>
      </w:r>
      <w:r w:rsidR="00F57A4C" w:rsidRPr="00970A6A">
        <w:rPr>
          <w:rFonts w:ascii="Times New Roman" w:eastAsia="Times New Roman" w:hAnsi="Times New Roman" w:cs="Times New Roman"/>
          <w:i/>
          <w:sz w:val="24"/>
          <w:szCs w:val="24"/>
        </w:rPr>
        <w:t>Tecnología, ilusiones y reinvenciones. Tensiones y ambivalencias entre la política pública y los actores rurbanos</w:t>
      </w:r>
      <w:r w:rsidR="00F57A4C" w:rsidRPr="00970A6A">
        <w:rPr>
          <w:rFonts w:ascii="Times New Roman" w:eastAsia="Times New Roman" w:hAnsi="Times New Roman" w:cs="Times New Roman"/>
          <w:sz w:val="24"/>
          <w:szCs w:val="24"/>
        </w:rPr>
        <w:t xml:space="preserve"> [Tesis de Doctorado, Universidad Nacional de Rosario, Argentina].</w:t>
      </w:r>
      <w:hyperlink r:id="rId11" w:history="1">
        <w:r w:rsidR="00F57A4C" w:rsidRPr="00970A6A">
          <w:rPr>
            <w:rStyle w:val="Hipervnculo"/>
            <w:rFonts w:ascii="Times New Roman" w:eastAsia="Times New Roman" w:hAnsi="Times New Roman" w:cs="Times New Roman"/>
            <w:color w:val="auto"/>
            <w:sz w:val="24"/>
            <w:szCs w:val="24"/>
          </w:rPr>
          <w:t xml:space="preserve"> </w:t>
        </w:r>
        <w:r w:rsidR="00F57A4C" w:rsidRPr="00970A6A">
          <w:rPr>
            <w:rStyle w:val="Hipervnculo"/>
            <w:rFonts w:ascii="Times New Roman" w:eastAsia="Times New Roman" w:hAnsi="Times New Roman" w:cs="Times New Roman"/>
            <w:color w:val="auto"/>
            <w:sz w:val="24"/>
            <w:szCs w:val="24"/>
            <w:lang w:val="es-ES"/>
          </w:rPr>
          <w:t>http://hdl.handle.net/2133/8827</w:t>
        </w:r>
      </w:hyperlink>
    </w:p>
    <w:p w14:paraId="756632E8" w14:textId="3E01F0E7" w:rsidR="00CD14CF" w:rsidRPr="00970A6A" w:rsidRDefault="00CD14CF" w:rsidP="00CA5CB2">
      <w:pPr>
        <w:spacing w:after="0" w:line="360" w:lineRule="auto"/>
        <w:jc w:val="both"/>
        <w:rPr>
          <w:rFonts w:ascii="Times New Roman" w:eastAsiaTheme="minorHAnsi" w:hAnsi="Times New Roman" w:cs="Times New Roman"/>
          <w:sz w:val="24"/>
          <w:szCs w:val="24"/>
          <w:lang w:val="es-ES"/>
        </w:rPr>
      </w:pPr>
      <w:r w:rsidRPr="00970A6A">
        <w:rPr>
          <w:rFonts w:ascii="Times New Roman" w:eastAsiaTheme="minorHAnsi" w:hAnsi="Times New Roman" w:cs="Times New Roman"/>
          <w:sz w:val="24"/>
          <w:szCs w:val="24"/>
          <w:lang w:val="es-ES"/>
        </w:rPr>
        <w:t>-Galimberti, S.; Demarchi, P. (2023). Políticas urbanas y mediaciones rurbanas. Reflexiones en torno a los procesos de integración</w:t>
      </w:r>
      <w:r w:rsidR="005932A0" w:rsidRPr="00970A6A">
        <w:rPr>
          <w:rFonts w:ascii="Times New Roman" w:eastAsiaTheme="minorHAnsi" w:hAnsi="Times New Roman" w:cs="Times New Roman"/>
          <w:sz w:val="24"/>
          <w:szCs w:val="24"/>
          <w:lang w:val="es-ES"/>
        </w:rPr>
        <w:t xml:space="preserve"> social desde un enfoque de comunicación y desarrollo. En III Jornadas de Derechos Humanos de la Facultad de Filosofía y Humanidades. UNC. Inédito.</w:t>
      </w:r>
    </w:p>
    <w:p w14:paraId="57F3B001" w14:textId="7D538BE2" w:rsidR="00CA5CB2" w:rsidRPr="00970A6A" w:rsidRDefault="00CA5CB2" w:rsidP="00CA5CB2">
      <w:pPr>
        <w:spacing w:after="0" w:line="360" w:lineRule="auto"/>
        <w:jc w:val="both"/>
        <w:rPr>
          <w:rFonts w:ascii="Times New Roman" w:eastAsiaTheme="minorHAnsi" w:hAnsi="Times New Roman" w:cs="Times New Roman"/>
          <w:sz w:val="24"/>
          <w:szCs w:val="24"/>
          <w:lang w:val="es-ES"/>
        </w:rPr>
      </w:pPr>
      <w:r w:rsidRPr="00970A6A">
        <w:rPr>
          <w:rFonts w:ascii="Times New Roman" w:eastAsiaTheme="minorHAnsi" w:hAnsi="Times New Roman" w:cs="Times New Roman"/>
          <w:sz w:val="24"/>
          <w:szCs w:val="24"/>
          <w:lang w:val="es-ES"/>
        </w:rPr>
        <w:t>-Kopytoff, I. (1986)</w:t>
      </w:r>
      <w:r w:rsidR="004D46A4" w:rsidRPr="00970A6A">
        <w:rPr>
          <w:rFonts w:ascii="Times New Roman" w:eastAsiaTheme="minorHAnsi" w:hAnsi="Times New Roman" w:cs="Times New Roman"/>
          <w:sz w:val="24"/>
          <w:szCs w:val="24"/>
          <w:lang w:val="es-ES"/>
        </w:rPr>
        <w:t>.</w:t>
      </w:r>
      <w:r w:rsidRPr="00970A6A">
        <w:rPr>
          <w:rFonts w:ascii="Times New Roman" w:eastAsiaTheme="minorHAnsi" w:hAnsi="Times New Roman" w:cs="Times New Roman"/>
          <w:sz w:val="24"/>
          <w:szCs w:val="24"/>
          <w:lang w:val="es-ES"/>
        </w:rPr>
        <w:t xml:space="preserve"> La biografía cultural de las cosas: la mercantilización como proceso</w:t>
      </w:r>
      <w:r w:rsidR="004D46A4" w:rsidRPr="00970A6A">
        <w:rPr>
          <w:rFonts w:ascii="Times New Roman" w:eastAsiaTheme="minorHAnsi" w:hAnsi="Times New Roman" w:cs="Times New Roman"/>
          <w:sz w:val="24"/>
          <w:szCs w:val="24"/>
          <w:lang w:val="es-ES"/>
        </w:rPr>
        <w:t>. E</w:t>
      </w:r>
      <w:r w:rsidRPr="00970A6A">
        <w:rPr>
          <w:rFonts w:ascii="Times New Roman" w:eastAsiaTheme="minorHAnsi" w:hAnsi="Times New Roman" w:cs="Times New Roman"/>
          <w:sz w:val="24"/>
          <w:szCs w:val="24"/>
          <w:lang w:val="es-ES"/>
        </w:rPr>
        <w:t xml:space="preserve">n Appadurai, A., </w:t>
      </w:r>
      <w:r w:rsidRPr="00970A6A">
        <w:rPr>
          <w:rFonts w:ascii="Times New Roman" w:eastAsiaTheme="minorHAnsi" w:hAnsi="Times New Roman" w:cs="Times New Roman"/>
          <w:i/>
          <w:iCs/>
          <w:sz w:val="24"/>
          <w:szCs w:val="24"/>
          <w:lang w:val="es-ES"/>
        </w:rPr>
        <w:t>La vida social de las cosas</w:t>
      </w:r>
      <w:r w:rsidR="004D46A4" w:rsidRPr="00970A6A">
        <w:rPr>
          <w:rFonts w:ascii="Times New Roman" w:eastAsiaTheme="minorHAnsi" w:hAnsi="Times New Roman" w:cs="Times New Roman"/>
          <w:i/>
          <w:iCs/>
          <w:sz w:val="24"/>
          <w:szCs w:val="24"/>
          <w:lang w:val="es-ES"/>
        </w:rPr>
        <w:t>.</w:t>
      </w:r>
      <w:r w:rsidR="004D46A4" w:rsidRPr="00970A6A">
        <w:rPr>
          <w:rFonts w:ascii="Times New Roman" w:eastAsiaTheme="minorHAnsi" w:hAnsi="Times New Roman" w:cs="Times New Roman"/>
          <w:sz w:val="24"/>
          <w:szCs w:val="24"/>
          <w:lang w:val="es-ES"/>
        </w:rPr>
        <w:t xml:space="preserve"> México: </w:t>
      </w:r>
      <w:r w:rsidRPr="00970A6A">
        <w:rPr>
          <w:rFonts w:ascii="Times New Roman" w:eastAsiaTheme="minorHAnsi" w:hAnsi="Times New Roman" w:cs="Times New Roman"/>
          <w:sz w:val="24"/>
          <w:szCs w:val="24"/>
          <w:lang w:val="es-ES"/>
        </w:rPr>
        <w:t>Grijalbo.</w:t>
      </w:r>
    </w:p>
    <w:p w14:paraId="363873B8" w14:textId="4369AA71" w:rsidR="00CA5CB2" w:rsidRPr="00970A6A" w:rsidRDefault="00CA5CB2" w:rsidP="00880A96">
      <w:pPr>
        <w:autoSpaceDE w:val="0"/>
        <w:autoSpaceDN w:val="0"/>
        <w:adjustRightInd w:val="0"/>
        <w:spacing w:after="0" w:line="360" w:lineRule="auto"/>
        <w:jc w:val="both"/>
        <w:rPr>
          <w:rFonts w:ascii="Times New Roman" w:eastAsiaTheme="minorHAnsi" w:hAnsi="Times New Roman" w:cs="Times New Roman"/>
          <w:sz w:val="24"/>
          <w:szCs w:val="24"/>
          <w:lang w:val="es-ES"/>
        </w:rPr>
      </w:pPr>
      <w:r w:rsidRPr="00970A6A">
        <w:rPr>
          <w:rFonts w:ascii="Times New Roman" w:eastAsiaTheme="minorHAnsi" w:hAnsi="Times New Roman" w:cs="Times New Roman"/>
          <w:sz w:val="24"/>
          <w:szCs w:val="24"/>
          <w:lang w:val="es-ES"/>
        </w:rPr>
        <w:t xml:space="preserve">-Martín Barbero, J. (1978), </w:t>
      </w:r>
      <w:r w:rsidRPr="00970A6A">
        <w:rPr>
          <w:rFonts w:ascii="Times New Roman" w:eastAsiaTheme="minorHAnsi" w:hAnsi="Times New Roman" w:cs="Times New Roman"/>
          <w:i/>
          <w:iCs/>
          <w:sz w:val="24"/>
          <w:szCs w:val="24"/>
          <w:lang w:val="es-ES"/>
        </w:rPr>
        <w:t>Comunicación masiva: discurso y poder</w:t>
      </w:r>
      <w:r w:rsidR="0014230B" w:rsidRPr="00970A6A">
        <w:rPr>
          <w:rFonts w:ascii="Times New Roman" w:eastAsiaTheme="minorHAnsi" w:hAnsi="Times New Roman" w:cs="Times New Roman"/>
          <w:sz w:val="24"/>
          <w:szCs w:val="24"/>
          <w:lang w:val="es-ES"/>
        </w:rPr>
        <w:t>. Quito: Editorial</w:t>
      </w:r>
      <w:r w:rsidRPr="00970A6A">
        <w:rPr>
          <w:rFonts w:ascii="Times New Roman" w:eastAsiaTheme="minorHAnsi" w:hAnsi="Times New Roman" w:cs="Times New Roman"/>
          <w:sz w:val="24"/>
          <w:szCs w:val="24"/>
          <w:lang w:val="es-ES"/>
        </w:rPr>
        <w:t xml:space="preserve"> Época.</w:t>
      </w:r>
    </w:p>
    <w:p w14:paraId="62192F6C" w14:textId="07241780" w:rsidR="00CA5CB2" w:rsidRPr="00970A6A" w:rsidRDefault="00CA5CB2" w:rsidP="00CA5CB2">
      <w:pPr>
        <w:pStyle w:val="Textonotapie"/>
        <w:spacing w:line="360" w:lineRule="auto"/>
        <w:jc w:val="both"/>
        <w:rPr>
          <w:rFonts w:ascii="Times New Roman" w:hAnsi="Times New Roman" w:cs="Times New Roman"/>
          <w:sz w:val="24"/>
          <w:szCs w:val="24"/>
        </w:rPr>
      </w:pPr>
      <w:r w:rsidRPr="00970A6A">
        <w:rPr>
          <w:rFonts w:ascii="Times New Roman" w:hAnsi="Times New Roman" w:cs="Times New Roman"/>
          <w:sz w:val="24"/>
          <w:szCs w:val="24"/>
          <w:lang w:val="es-ES"/>
        </w:rPr>
        <w:t>-</w:t>
      </w:r>
      <w:r w:rsidRPr="00970A6A">
        <w:rPr>
          <w:rFonts w:ascii="Times New Roman" w:hAnsi="Times New Roman" w:cs="Times New Roman"/>
          <w:sz w:val="24"/>
          <w:szCs w:val="24"/>
        </w:rPr>
        <w:t>Martín Barbero, J</w:t>
      </w:r>
      <w:r w:rsidR="0014230B" w:rsidRPr="00970A6A">
        <w:rPr>
          <w:rFonts w:ascii="Times New Roman" w:hAnsi="Times New Roman" w:cs="Times New Roman"/>
          <w:sz w:val="24"/>
          <w:szCs w:val="24"/>
        </w:rPr>
        <w:t>.</w:t>
      </w:r>
      <w:r w:rsidRPr="00970A6A">
        <w:rPr>
          <w:rFonts w:ascii="Times New Roman" w:hAnsi="Times New Roman" w:cs="Times New Roman"/>
          <w:sz w:val="24"/>
          <w:szCs w:val="24"/>
        </w:rPr>
        <w:t xml:space="preserve"> (1987) De los medios a las mediaciones. Comunicación. Cultura y hegemonía</w:t>
      </w:r>
      <w:r w:rsidR="0014230B" w:rsidRPr="00970A6A">
        <w:rPr>
          <w:rFonts w:ascii="Times New Roman" w:hAnsi="Times New Roman" w:cs="Times New Roman"/>
          <w:sz w:val="24"/>
          <w:szCs w:val="24"/>
        </w:rPr>
        <w:t>. Barcelona:</w:t>
      </w:r>
      <w:r w:rsidRPr="00970A6A">
        <w:rPr>
          <w:rFonts w:ascii="Times New Roman" w:hAnsi="Times New Roman" w:cs="Times New Roman"/>
          <w:sz w:val="24"/>
          <w:szCs w:val="24"/>
        </w:rPr>
        <w:t xml:space="preserve"> Edit. Gustavo Gilli.</w:t>
      </w:r>
    </w:p>
    <w:p w14:paraId="1003A8D4" w14:textId="52C518E2" w:rsidR="007E6BBE" w:rsidRPr="00970A6A" w:rsidRDefault="00CA5CB2" w:rsidP="007E6BBE">
      <w:pPr>
        <w:pStyle w:val="Textonotapie"/>
        <w:spacing w:line="360" w:lineRule="auto"/>
        <w:jc w:val="both"/>
        <w:rPr>
          <w:rFonts w:ascii="Times New Roman" w:hAnsi="Times New Roman" w:cs="Times New Roman"/>
          <w:sz w:val="24"/>
          <w:szCs w:val="24"/>
        </w:rPr>
      </w:pPr>
      <w:r w:rsidRPr="00970A6A">
        <w:rPr>
          <w:rFonts w:ascii="Times New Roman" w:hAnsi="Times New Roman" w:cs="Times New Roman"/>
          <w:sz w:val="24"/>
          <w:szCs w:val="24"/>
        </w:rPr>
        <w:t>-Martín Barbero, J</w:t>
      </w:r>
      <w:r w:rsidR="0014230B" w:rsidRPr="00970A6A">
        <w:rPr>
          <w:rFonts w:ascii="Times New Roman" w:hAnsi="Times New Roman" w:cs="Times New Roman"/>
          <w:sz w:val="24"/>
          <w:szCs w:val="24"/>
        </w:rPr>
        <w:t>.</w:t>
      </w:r>
      <w:r w:rsidRPr="00970A6A">
        <w:rPr>
          <w:rFonts w:ascii="Times New Roman" w:hAnsi="Times New Roman" w:cs="Times New Roman"/>
          <w:sz w:val="24"/>
          <w:szCs w:val="24"/>
        </w:rPr>
        <w:t xml:space="preserve"> (2004)</w:t>
      </w:r>
      <w:r w:rsidR="0014230B" w:rsidRPr="00970A6A">
        <w:rPr>
          <w:rFonts w:ascii="Times New Roman" w:hAnsi="Times New Roman" w:cs="Times New Roman"/>
          <w:sz w:val="24"/>
          <w:szCs w:val="24"/>
        </w:rPr>
        <w:t>.</w:t>
      </w:r>
      <w:r w:rsidRPr="00970A6A">
        <w:rPr>
          <w:rFonts w:ascii="Times New Roman" w:hAnsi="Times New Roman" w:cs="Times New Roman"/>
          <w:sz w:val="24"/>
          <w:szCs w:val="24"/>
        </w:rPr>
        <w:t xml:space="preserve"> Oficio de cartógrafo. Travesías latinoamericanas de la c</w:t>
      </w:r>
      <w:r w:rsidR="0014230B" w:rsidRPr="00970A6A">
        <w:rPr>
          <w:rFonts w:ascii="Times New Roman" w:hAnsi="Times New Roman" w:cs="Times New Roman"/>
          <w:sz w:val="24"/>
          <w:szCs w:val="24"/>
        </w:rPr>
        <w:t>omunicación en la cultura. Buenos Aires:</w:t>
      </w:r>
      <w:r w:rsidRPr="00970A6A">
        <w:rPr>
          <w:rFonts w:ascii="Times New Roman" w:hAnsi="Times New Roman" w:cs="Times New Roman"/>
          <w:sz w:val="24"/>
          <w:szCs w:val="24"/>
        </w:rPr>
        <w:t xml:space="preserve"> FCE.</w:t>
      </w:r>
    </w:p>
    <w:p w14:paraId="31B512E0" w14:textId="52E47BF6" w:rsidR="00A15F12" w:rsidRPr="00970A6A" w:rsidRDefault="00A15F12" w:rsidP="007E6BBE">
      <w:pPr>
        <w:pStyle w:val="Textonotapie"/>
        <w:spacing w:line="360" w:lineRule="auto"/>
        <w:jc w:val="both"/>
        <w:rPr>
          <w:rFonts w:ascii="Times New Roman" w:hAnsi="Times New Roman" w:cs="Times New Roman"/>
          <w:sz w:val="24"/>
          <w:szCs w:val="24"/>
          <w:lang w:val="es-AR"/>
        </w:rPr>
      </w:pPr>
      <w:r w:rsidRPr="00970A6A">
        <w:rPr>
          <w:rFonts w:ascii="Times New Roman" w:hAnsi="Times New Roman" w:cs="Times New Roman"/>
          <w:sz w:val="24"/>
          <w:szCs w:val="24"/>
          <w:lang w:val="es-AR"/>
        </w:rPr>
        <w:t xml:space="preserve">-Santagada, M. (2000). Cultura, cultura popular, mediaciones. En </w:t>
      </w:r>
      <w:r w:rsidRPr="00970A6A">
        <w:rPr>
          <w:rFonts w:ascii="Times New Roman" w:hAnsi="Times New Roman" w:cs="Times New Roman"/>
          <w:i/>
          <w:sz w:val="24"/>
          <w:szCs w:val="24"/>
          <w:lang w:val="es-AR"/>
        </w:rPr>
        <w:t xml:space="preserve">De certezas e ilusiones. Trayectos latino-americanos de investigación </w:t>
      </w:r>
      <w:r w:rsidR="0014230B" w:rsidRPr="00970A6A">
        <w:rPr>
          <w:rFonts w:ascii="Times New Roman" w:hAnsi="Times New Roman" w:cs="Times New Roman"/>
          <w:i/>
          <w:sz w:val="24"/>
          <w:szCs w:val="24"/>
          <w:lang w:val="es-AR"/>
        </w:rPr>
        <w:t>en</w:t>
      </w:r>
      <w:r w:rsidRPr="00970A6A">
        <w:rPr>
          <w:rFonts w:ascii="Times New Roman" w:hAnsi="Times New Roman" w:cs="Times New Roman"/>
          <w:i/>
          <w:sz w:val="24"/>
          <w:szCs w:val="24"/>
          <w:lang w:val="es-AR"/>
        </w:rPr>
        <w:t xml:space="preserve"> comunicación. </w:t>
      </w:r>
      <w:r w:rsidRPr="00970A6A">
        <w:rPr>
          <w:rFonts w:ascii="Times New Roman" w:hAnsi="Times New Roman" w:cs="Times New Roman"/>
          <w:sz w:val="24"/>
          <w:szCs w:val="24"/>
          <w:lang w:val="es-AR"/>
        </w:rPr>
        <w:t>Buenos Aires: Eudeba. Pp, 64-104.</w:t>
      </w:r>
    </w:p>
    <w:p w14:paraId="290395B2" w14:textId="66078617" w:rsidR="00362FE6" w:rsidRPr="00970A6A" w:rsidRDefault="00362FE6" w:rsidP="007E6BBE">
      <w:pPr>
        <w:numPr>
          <w:ilvl w:val="0"/>
          <w:numId w:val="3"/>
        </w:numPr>
        <w:tabs>
          <w:tab w:val="left" w:pos="284"/>
        </w:tabs>
        <w:spacing w:after="0" w:line="360" w:lineRule="auto"/>
        <w:ind w:left="0" w:firstLine="0"/>
        <w:jc w:val="both"/>
        <w:rPr>
          <w:rFonts w:ascii="Times New Roman" w:eastAsia="Arial Unicode MS" w:hAnsi="Times New Roman" w:cs="Times New Roman"/>
          <w:sz w:val="24"/>
          <w:szCs w:val="24"/>
        </w:rPr>
      </w:pPr>
      <w:r w:rsidRPr="00970A6A">
        <w:rPr>
          <w:rFonts w:ascii="Times New Roman" w:eastAsia="Arial Unicode MS" w:hAnsi="Times New Roman" w:cs="Times New Roman"/>
          <w:sz w:val="24"/>
          <w:szCs w:val="24"/>
        </w:rPr>
        <w:t>Reguillo, R. (2006) Los miedos contemporáneos: sus laberintos, sus monstruos y conjuros</w:t>
      </w:r>
      <w:r w:rsidR="0014230B" w:rsidRPr="00970A6A">
        <w:rPr>
          <w:rFonts w:ascii="Times New Roman" w:eastAsia="Arial Unicode MS" w:hAnsi="Times New Roman" w:cs="Times New Roman"/>
          <w:sz w:val="24"/>
          <w:szCs w:val="24"/>
        </w:rPr>
        <w:t>.</w:t>
      </w:r>
      <w:r w:rsidRPr="00970A6A">
        <w:rPr>
          <w:rFonts w:ascii="Times New Roman" w:eastAsia="Arial Unicode MS" w:hAnsi="Times New Roman" w:cs="Times New Roman"/>
          <w:sz w:val="24"/>
          <w:szCs w:val="24"/>
        </w:rPr>
        <w:t xml:space="preserve"> </w:t>
      </w:r>
      <w:r w:rsidR="0014230B" w:rsidRPr="00970A6A">
        <w:rPr>
          <w:rFonts w:ascii="Times New Roman" w:eastAsia="Arial Unicode MS" w:hAnsi="Times New Roman" w:cs="Times New Roman"/>
          <w:sz w:val="24"/>
          <w:szCs w:val="24"/>
        </w:rPr>
        <w:t>E</w:t>
      </w:r>
      <w:r w:rsidRPr="00970A6A">
        <w:rPr>
          <w:rFonts w:ascii="Times New Roman" w:eastAsia="Arial Unicode MS" w:hAnsi="Times New Roman" w:cs="Times New Roman"/>
          <w:sz w:val="24"/>
          <w:szCs w:val="24"/>
        </w:rPr>
        <w:t xml:space="preserve">n Pereira González, J. M. y Villadiego Prins, M. (Eds.) </w:t>
      </w:r>
      <w:r w:rsidRPr="00970A6A">
        <w:rPr>
          <w:rFonts w:ascii="Times New Roman" w:eastAsia="Arial Unicode MS" w:hAnsi="Times New Roman" w:cs="Times New Roman"/>
          <w:i/>
          <w:sz w:val="24"/>
          <w:szCs w:val="24"/>
        </w:rPr>
        <w:t>Entre miedos y goces. Comunicación, vida pública y ciudadanías</w:t>
      </w:r>
      <w:r w:rsidR="0014230B" w:rsidRPr="00970A6A">
        <w:rPr>
          <w:rFonts w:ascii="Times New Roman" w:eastAsia="Arial Unicode MS" w:hAnsi="Times New Roman" w:cs="Times New Roman"/>
          <w:sz w:val="24"/>
          <w:szCs w:val="24"/>
        </w:rPr>
        <w:t>.</w:t>
      </w:r>
      <w:r w:rsidRPr="00970A6A">
        <w:rPr>
          <w:rFonts w:ascii="Times New Roman" w:eastAsia="Arial Unicode MS" w:hAnsi="Times New Roman" w:cs="Times New Roman"/>
          <w:sz w:val="24"/>
          <w:szCs w:val="24"/>
        </w:rPr>
        <w:t xml:space="preserve"> Bogotá</w:t>
      </w:r>
      <w:r w:rsidR="0014230B" w:rsidRPr="00970A6A">
        <w:rPr>
          <w:rFonts w:ascii="Times New Roman" w:eastAsia="Arial Unicode MS" w:hAnsi="Times New Roman" w:cs="Times New Roman"/>
          <w:sz w:val="24"/>
          <w:szCs w:val="24"/>
        </w:rPr>
        <w:t>:</w:t>
      </w:r>
      <w:r w:rsidRPr="00970A6A">
        <w:rPr>
          <w:rFonts w:ascii="Times New Roman" w:eastAsia="Arial Unicode MS" w:hAnsi="Times New Roman" w:cs="Times New Roman"/>
          <w:sz w:val="24"/>
          <w:szCs w:val="24"/>
        </w:rPr>
        <w:t xml:space="preserve"> Editorial Pontifica Universidad Javeriana. </w:t>
      </w:r>
    </w:p>
    <w:p w14:paraId="34E32BF0" w14:textId="4491F744" w:rsidR="007E6BBE" w:rsidRPr="00970A6A" w:rsidRDefault="007E6BBE" w:rsidP="007E6BBE">
      <w:pPr>
        <w:pStyle w:val="Textonotapie"/>
        <w:spacing w:line="360" w:lineRule="auto"/>
        <w:jc w:val="both"/>
        <w:rPr>
          <w:rFonts w:ascii="Times New Roman" w:hAnsi="Times New Roman" w:cs="Times New Roman"/>
          <w:sz w:val="24"/>
          <w:szCs w:val="24"/>
        </w:rPr>
      </w:pPr>
      <w:r w:rsidRPr="00970A6A">
        <w:rPr>
          <w:rFonts w:ascii="Times New Roman" w:hAnsi="Times New Roman" w:cs="Times New Roman"/>
          <w:noProof/>
          <w:sz w:val="24"/>
          <w:szCs w:val="24"/>
        </w:rPr>
        <w:t>-Williams, R. [1977] (2000)</w:t>
      </w:r>
      <w:r w:rsidR="00970A6A" w:rsidRPr="00970A6A">
        <w:rPr>
          <w:rFonts w:ascii="Times New Roman" w:hAnsi="Times New Roman" w:cs="Times New Roman"/>
          <w:noProof/>
          <w:sz w:val="24"/>
          <w:szCs w:val="24"/>
        </w:rPr>
        <w:t>.</w:t>
      </w:r>
      <w:r w:rsidRPr="00970A6A">
        <w:rPr>
          <w:rFonts w:ascii="Times New Roman" w:hAnsi="Times New Roman" w:cs="Times New Roman"/>
          <w:noProof/>
          <w:sz w:val="24"/>
          <w:szCs w:val="24"/>
        </w:rPr>
        <w:t xml:space="preserve"> </w:t>
      </w:r>
      <w:r w:rsidRPr="00970A6A">
        <w:rPr>
          <w:rFonts w:ascii="Times New Roman" w:hAnsi="Times New Roman" w:cs="Times New Roman"/>
          <w:i/>
          <w:noProof/>
          <w:sz w:val="24"/>
          <w:szCs w:val="24"/>
        </w:rPr>
        <w:t>Marxismo y Literatura</w:t>
      </w:r>
      <w:r w:rsidRPr="00970A6A">
        <w:rPr>
          <w:rFonts w:ascii="Times New Roman" w:hAnsi="Times New Roman" w:cs="Times New Roman"/>
          <w:noProof/>
          <w:sz w:val="24"/>
          <w:szCs w:val="24"/>
        </w:rPr>
        <w:t>. Ediciones Península.</w:t>
      </w:r>
    </w:p>
    <w:sectPr w:rsidR="007E6BBE" w:rsidRPr="00970A6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79BB7" w14:textId="77777777" w:rsidR="005345AD" w:rsidRDefault="005345AD" w:rsidP="000E6519">
      <w:pPr>
        <w:spacing w:after="0" w:line="240" w:lineRule="auto"/>
      </w:pPr>
      <w:r>
        <w:separator/>
      </w:r>
    </w:p>
  </w:endnote>
  <w:endnote w:type="continuationSeparator" w:id="0">
    <w:p w14:paraId="7BF15644" w14:textId="77777777" w:rsidR="005345AD" w:rsidRDefault="005345AD" w:rsidP="000E6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1">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274F38" w14:textId="77777777" w:rsidR="005345AD" w:rsidRDefault="005345AD" w:rsidP="000E6519">
      <w:pPr>
        <w:spacing w:after="0" w:line="240" w:lineRule="auto"/>
      </w:pPr>
      <w:r>
        <w:separator/>
      </w:r>
    </w:p>
  </w:footnote>
  <w:footnote w:type="continuationSeparator" w:id="0">
    <w:p w14:paraId="0F88DCC3" w14:textId="77777777" w:rsidR="005345AD" w:rsidRDefault="005345AD" w:rsidP="000E6519">
      <w:pPr>
        <w:spacing w:after="0" w:line="240" w:lineRule="auto"/>
      </w:pPr>
      <w:r>
        <w:continuationSeparator/>
      </w:r>
    </w:p>
  </w:footnote>
  <w:footnote w:id="1">
    <w:p w14:paraId="7A9C0F6B" w14:textId="2D24313A" w:rsidR="00DF36D8" w:rsidRPr="00970A6A" w:rsidRDefault="00DF36D8" w:rsidP="00DF36D8">
      <w:pPr>
        <w:pStyle w:val="Textonotapie"/>
        <w:jc w:val="both"/>
        <w:rPr>
          <w:rFonts w:ascii="Times New Roman" w:hAnsi="Times New Roman" w:cs="Times New Roman"/>
        </w:rPr>
      </w:pPr>
      <w:r w:rsidRPr="00970A6A">
        <w:rPr>
          <w:rStyle w:val="Refdenotaalpie"/>
          <w:rFonts w:ascii="Times New Roman" w:hAnsi="Times New Roman" w:cs="Times New Roman"/>
        </w:rPr>
        <w:footnoteRef/>
      </w:r>
      <w:r w:rsidRPr="00970A6A">
        <w:rPr>
          <w:rFonts w:ascii="Times New Roman" w:hAnsi="Times New Roman" w:cs="Times New Roman"/>
        </w:rPr>
        <w:t xml:space="preserve"> Docente-investigadora Departamento de Ciencias de la Comunicación, Universidad Nacional de Río Cuarto - </w:t>
      </w:r>
      <w:hyperlink r:id="rId1" w:history="1">
        <w:r w:rsidRPr="00970A6A">
          <w:rPr>
            <w:rStyle w:val="Hipervnculo"/>
            <w:rFonts w:ascii="Times New Roman" w:hAnsi="Times New Roman" w:cs="Times New Roman"/>
            <w:color w:val="auto"/>
          </w:rPr>
          <w:t>paolademarchi@gmail.com</w:t>
        </w:r>
      </w:hyperlink>
    </w:p>
  </w:footnote>
  <w:footnote w:id="2">
    <w:p w14:paraId="35F61F6D" w14:textId="189FF10D" w:rsidR="00DF36D8" w:rsidRPr="00DF36D8" w:rsidRDefault="00DF36D8" w:rsidP="00DF36D8">
      <w:pPr>
        <w:spacing w:after="0" w:line="240" w:lineRule="auto"/>
        <w:ind w:right="72"/>
        <w:jc w:val="both"/>
        <w:rPr>
          <w:rFonts w:ascii="Times New Roman" w:hAnsi="Times New Roman" w:cs="Times New Roman"/>
          <w:sz w:val="20"/>
          <w:szCs w:val="20"/>
        </w:rPr>
      </w:pPr>
      <w:r w:rsidRPr="00970A6A">
        <w:rPr>
          <w:rStyle w:val="Refdenotaalpie"/>
          <w:rFonts w:ascii="Times New Roman" w:hAnsi="Times New Roman" w:cs="Times New Roman"/>
          <w:sz w:val="20"/>
          <w:szCs w:val="20"/>
        </w:rPr>
        <w:footnoteRef/>
      </w:r>
      <w:r w:rsidRPr="00970A6A">
        <w:rPr>
          <w:rFonts w:ascii="Times New Roman" w:hAnsi="Times New Roman" w:cs="Times New Roman"/>
          <w:sz w:val="20"/>
          <w:szCs w:val="20"/>
        </w:rPr>
        <w:t xml:space="preserve"> Docente-investigadora Departamento de Ciencias de la Comunicación, Universidad Nacional de Río Cuarto - </w:t>
      </w:r>
      <w:hyperlink r:id="rId2" w:history="1">
        <w:r w:rsidRPr="00970A6A">
          <w:rPr>
            <w:rStyle w:val="Hipervnculo"/>
            <w:rFonts w:ascii="Times New Roman" w:hAnsi="Times New Roman" w:cs="Times New Roman"/>
            <w:color w:val="auto"/>
            <w:sz w:val="20"/>
            <w:szCs w:val="20"/>
          </w:rPr>
          <w:t>silvinagalimberti@yahoo.com.ar</w:t>
        </w:r>
      </w:hyperlink>
      <w:r w:rsidRPr="00970A6A">
        <w:rPr>
          <w:rFonts w:ascii="Times New Roman" w:hAnsi="Times New Roman" w:cs="Times New Roman"/>
          <w:sz w:val="20"/>
          <w:szCs w:val="20"/>
        </w:rPr>
        <w:t>.</w:t>
      </w:r>
      <w:r w:rsidRPr="00970A6A">
        <w:rPr>
          <w:rFonts w:ascii="Times New Roman" w:hAnsi="Times New Roman" w:cs="Times New Roman"/>
        </w:rPr>
        <w:t xml:space="preserve"> </w:t>
      </w:r>
    </w:p>
  </w:footnote>
  <w:footnote w:id="3">
    <w:p w14:paraId="4643360F" w14:textId="6C495104" w:rsidR="00AC228C" w:rsidRPr="00AC228C" w:rsidRDefault="00AC228C" w:rsidP="00AC228C">
      <w:pPr>
        <w:pStyle w:val="Textonotapie"/>
        <w:jc w:val="both"/>
        <w:rPr>
          <w:rFonts w:ascii="Times New Roman" w:hAnsi="Times New Roman" w:cs="Times New Roman"/>
          <w:lang w:val="es-ES"/>
        </w:rPr>
      </w:pPr>
      <w:bookmarkStart w:id="0" w:name="_GoBack"/>
      <w:r w:rsidRPr="00E27145">
        <w:rPr>
          <w:rStyle w:val="Refdenotaalpie"/>
          <w:rFonts w:ascii="Times New Roman" w:hAnsi="Times New Roman" w:cs="Times New Roman"/>
        </w:rPr>
        <w:footnoteRef/>
      </w:r>
      <w:r w:rsidRPr="00E27145">
        <w:rPr>
          <w:rFonts w:ascii="Times New Roman" w:hAnsi="Times New Roman" w:cs="Times New Roman"/>
        </w:rPr>
        <w:t xml:space="preserve"> Información al respecto se encuentra en el Informe General del Relevamiento de familias con actividades de cirujeo (2015). Cimadevilla, G. y Carniglia, E. UNRC. Inédito.</w:t>
      </w:r>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4376E5"/>
    <w:multiLevelType w:val="hybridMultilevel"/>
    <w:tmpl w:val="FD34462A"/>
    <w:lvl w:ilvl="0" w:tplc="15E40A5E">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3E3702C7"/>
    <w:multiLevelType w:val="hybridMultilevel"/>
    <w:tmpl w:val="E5C440B4"/>
    <w:lvl w:ilvl="0" w:tplc="85AC9F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DA79D6"/>
    <w:multiLevelType w:val="hybridMultilevel"/>
    <w:tmpl w:val="09E292D6"/>
    <w:lvl w:ilvl="0" w:tplc="67EA10C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E13"/>
    <w:rsid w:val="0000629D"/>
    <w:rsid w:val="00032111"/>
    <w:rsid w:val="0008460D"/>
    <w:rsid w:val="00092C14"/>
    <w:rsid w:val="000D5BD1"/>
    <w:rsid w:val="000E3329"/>
    <w:rsid w:val="000E6519"/>
    <w:rsid w:val="00111B36"/>
    <w:rsid w:val="0014230B"/>
    <w:rsid w:val="00171A9E"/>
    <w:rsid w:val="001733AE"/>
    <w:rsid w:val="001854EE"/>
    <w:rsid w:val="001A1E66"/>
    <w:rsid w:val="001F0A7B"/>
    <w:rsid w:val="002166A2"/>
    <w:rsid w:val="0029041A"/>
    <w:rsid w:val="0029071A"/>
    <w:rsid w:val="00291887"/>
    <w:rsid w:val="00296C9D"/>
    <w:rsid w:val="002A1D4C"/>
    <w:rsid w:val="002A2104"/>
    <w:rsid w:val="002F2DFC"/>
    <w:rsid w:val="00326215"/>
    <w:rsid w:val="00362FE6"/>
    <w:rsid w:val="003B3F54"/>
    <w:rsid w:val="003C28B6"/>
    <w:rsid w:val="00435D62"/>
    <w:rsid w:val="004417A9"/>
    <w:rsid w:val="004638CB"/>
    <w:rsid w:val="004654D8"/>
    <w:rsid w:val="004942F9"/>
    <w:rsid w:val="004A0DFC"/>
    <w:rsid w:val="004D46A4"/>
    <w:rsid w:val="004E6623"/>
    <w:rsid w:val="005345AD"/>
    <w:rsid w:val="005932A0"/>
    <w:rsid w:val="006006EE"/>
    <w:rsid w:val="006008A7"/>
    <w:rsid w:val="006344E3"/>
    <w:rsid w:val="00654CB2"/>
    <w:rsid w:val="00666C39"/>
    <w:rsid w:val="00673492"/>
    <w:rsid w:val="006E75F0"/>
    <w:rsid w:val="006F08CA"/>
    <w:rsid w:val="006F4B30"/>
    <w:rsid w:val="006F63D4"/>
    <w:rsid w:val="00720EDD"/>
    <w:rsid w:val="0078389E"/>
    <w:rsid w:val="0079643D"/>
    <w:rsid w:val="007E6BBE"/>
    <w:rsid w:val="0081268A"/>
    <w:rsid w:val="00823D6E"/>
    <w:rsid w:val="00835EEF"/>
    <w:rsid w:val="008405ED"/>
    <w:rsid w:val="008478C1"/>
    <w:rsid w:val="00880A96"/>
    <w:rsid w:val="00886314"/>
    <w:rsid w:val="008A17F2"/>
    <w:rsid w:val="008B7DAA"/>
    <w:rsid w:val="008E6A72"/>
    <w:rsid w:val="009568DE"/>
    <w:rsid w:val="00970A6A"/>
    <w:rsid w:val="00982416"/>
    <w:rsid w:val="009B0955"/>
    <w:rsid w:val="00A15F12"/>
    <w:rsid w:val="00A52AD7"/>
    <w:rsid w:val="00A54774"/>
    <w:rsid w:val="00A56BEF"/>
    <w:rsid w:val="00AA4A89"/>
    <w:rsid w:val="00AA7ABB"/>
    <w:rsid w:val="00AC02F2"/>
    <w:rsid w:val="00AC228C"/>
    <w:rsid w:val="00AD6935"/>
    <w:rsid w:val="00B134AE"/>
    <w:rsid w:val="00BC65E5"/>
    <w:rsid w:val="00BC6EC5"/>
    <w:rsid w:val="00BD42B5"/>
    <w:rsid w:val="00BF389D"/>
    <w:rsid w:val="00C03FF9"/>
    <w:rsid w:val="00C7153E"/>
    <w:rsid w:val="00CA5CB2"/>
    <w:rsid w:val="00CB5579"/>
    <w:rsid w:val="00CD14CF"/>
    <w:rsid w:val="00D018C9"/>
    <w:rsid w:val="00DA7CE2"/>
    <w:rsid w:val="00DC149D"/>
    <w:rsid w:val="00DE7076"/>
    <w:rsid w:val="00DF36D8"/>
    <w:rsid w:val="00E27145"/>
    <w:rsid w:val="00E92BBC"/>
    <w:rsid w:val="00E93833"/>
    <w:rsid w:val="00ED1272"/>
    <w:rsid w:val="00ED1782"/>
    <w:rsid w:val="00F216D9"/>
    <w:rsid w:val="00F41E13"/>
    <w:rsid w:val="00F57A4C"/>
    <w:rsid w:val="00F63F12"/>
    <w:rsid w:val="00FB5BC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0C07C"/>
  <w15:chartTrackingRefBased/>
  <w15:docId w15:val="{401669CD-FB25-485C-A6E9-FBB018E21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E13"/>
    <w:rPr>
      <w:rFonts w:ascii="Calibri" w:eastAsia="Calibri" w:hAnsi="Calibri" w:cs="Calibri"/>
      <w:lang w:val="es-MX"/>
    </w:rPr>
  </w:style>
  <w:style w:type="paragraph" w:styleId="Ttulo1">
    <w:name w:val="heading 1"/>
    <w:basedOn w:val="Normal"/>
    <w:next w:val="Normal"/>
    <w:link w:val="Ttulo1Car"/>
    <w:uiPriority w:val="9"/>
    <w:qFormat/>
    <w:rsid w:val="00D018C9"/>
    <w:pPr>
      <w:spacing w:after="200" w:line="276" w:lineRule="auto"/>
      <w:jc w:val="center"/>
      <w:outlineLvl w:val="0"/>
    </w:pPr>
    <w:rPr>
      <w:rFonts w:ascii="Times New Roman" w:hAnsi="Times New Roman" w:cs="Times New Roman"/>
      <w:b/>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unhideWhenUsed/>
    <w:rsid w:val="000E6519"/>
    <w:pPr>
      <w:spacing w:line="240" w:lineRule="auto"/>
    </w:pPr>
    <w:rPr>
      <w:sz w:val="20"/>
      <w:szCs w:val="20"/>
    </w:rPr>
  </w:style>
  <w:style w:type="character" w:customStyle="1" w:styleId="TextocomentarioCar">
    <w:name w:val="Texto comentario Car"/>
    <w:basedOn w:val="Fuentedeprrafopredeter"/>
    <w:link w:val="Textocomentario"/>
    <w:uiPriority w:val="99"/>
    <w:rsid w:val="000E6519"/>
    <w:rPr>
      <w:rFonts w:ascii="Calibri" w:eastAsia="Calibri" w:hAnsi="Calibri" w:cs="Calibri"/>
      <w:sz w:val="20"/>
      <w:szCs w:val="20"/>
      <w:lang w:val="es-MX"/>
    </w:rPr>
  </w:style>
  <w:style w:type="character" w:styleId="Refdenotaalpie">
    <w:name w:val="footnote reference"/>
    <w:basedOn w:val="Fuentedeprrafopredeter"/>
    <w:unhideWhenUsed/>
    <w:qFormat/>
    <w:rsid w:val="000E6519"/>
    <w:rPr>
      <w:vertAlign w:val="superscript"/>
    </w:rPr>
  </w:style>
  <w:style w:type="paragraph" w:styleId="NormalWeb">
    <w:name w:val="Normal (Web)"/>
    <w:basedOn w:val="Normal"/>
    <w:uiPriority w:val="99"/>
    <w:semiHidden/>
    <w:unhideWhenUsed/>
    <w:rsid w:val="002F2DFC"/>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styleId="Refdecomentario">
    <w:name w:val="annotation reference"/>
    <w:basedOn w:val="Fuentedeprrafopredeter"/>
    <w:uiPriority w:val="99"/>
    <w:semiHidden/>
    <w:unhideWhenUsed/>
    <w:rsid w:val="00326215"/>
    <w:rPr>
      <w:sz w:val="16"/>
      <w:szCs w:val="16"/>
    </w:rPr>
  </w:style>
  <w:style w:type="paragraph" w:styleId="Asuntodelcomentario">
    <w:name w:val="annotation subject"/>
    <w:basedOn w:val="Textocomentario"/>
    <w:next w:val="Textocomentario"/>
    <w:link w:val="AsuntodelcomentarioCar"/>
    <w:uiPriority w:val="99"/>
    <w:semiHidden/>
    <w:unhideWhenUsed/>
    <w:rsid w:val="00326215"/>
    <w:rPr>
      <w:b/>
      <w:bCs/>
    </w:rPr>
  </w:style>
  <w:style w:type="character" w:customStyle="1" w:styleId="AsuntodelcomentarioCar">
    <w:name w:val="Asunto del comentario Car"/>
    <w:basedOn w:val="TextocomentarioCar"/>
    <w:link w:val="Asuntodelcomentario"/>
    <w:uiPriority w:val="99"/>
    <w:semiHidden/>
    <w:rsid w:val="00326215"/>
    <w:rPr>
      <w:rFonts w:ascii="Calibri" w:eastAsia="Calibri" w:hAnsi="Calibri" w:cs="Calibri"/>
      <w:b/>
      <w:bCs/>
      <w:sz w:val="20"/>
      <w:szCs w:val="20"/>
      <w:lang w:val="es-MX"/>
    </w:rPr>
  </w:style>
  <w:style w:type="paragraph" w:styleId="Textodeglobo">
    <w:name w:val="Balloon Text"/>
    <w:basedOn w:val="Normal"/>
    <w:link w:val="TextodegloboCar"/>
    <w:uiPriority w:val="99"/>
    <w:semiHidden/>
    <w:unhideWhenUsed/>
    <w:rsid w:val="0032621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26215"/>
    <w:rPr>
      <w:rFonts w:ascii="Segoe UI" w:eastAsia="Calibri" w:hAnsi="Segoe UI" w:cs="Segoe UI"/>
      <w:sz w:val="18"/>
      <w:szCs w:val="18"/>
      <w:lang w:val="es-MX"/>
    </w:rPr>
  </w:style>
  <w:style w:type="paragraph" w:customStyle="1" w:styleId="Default">
    <w:name w:val="Default"/>
    <w:rsid w:val="004638CB"/>
    <w:pPr>
      <w:autoSpaceDE w:val="0"/>
      <w:autoSpaceDN w:val="0"/>
      <w:adjustRightInd w:val="0"/>
      <w:spacing w:after="0" w:line="240" w:lineRule="auto"/>
    </w:pPr>
    <w:rPr>
      <w:rFonts w:ascii="Arial" w:hAnsi="Arial" w:cs="Arial"/>
      <w:color w:val="000000"/>
      <w:sz w:val="24"/>
      <w:szCs w:val="24"/>
      <w:lang w:val="en-US"/>
    </w:rPr>
  </w:style>
  <w:style w:type="character" w:styleId="Hipervnculo">
    <w:name w:val="Hyperlink"/>
    <w:basedOn w:val="Fuentedeprrafopredeter"/>
    <w:uiPriority w:val="99"/>
    <w:unhideWhenUsed/>
    <w:rsid w:val="004638CB"/>
    <w:rPr>
      <w:color w:val="0563C1" w:themeColor="hyperlink"/>
      <w:u w:val="single"/>
    </w:rPr>
  </w:style>
  <w:style w:type="paragraph" w:styleId="Textonotapie">
    <w:name w:val="footnote text"/>
    <w:basedOn w:val="Normal"/>
    <w:link w:val="TextonotapieCar"/>
    <w:unhideWhenUsed/>
    <w:rsid w:val="00DF36D8"/>
    <w:pPr>
      <w:spacing w:after="0" w:line="240" w:lineRule="auto"/>
    </w:pPr>
    <w:rPr>
      <w:sz w:val="20"/>
      <w:szCs w:val="20"/>
    </w:rPr>
  </w:style>
  <w:style w:type="character" w:customStyle="1" w:styleId="TextonotapieCar">
    <w:name w:val="Texto nota pie Car"/>
    <w:basedOn w:val="Fuentedeprrafopredeter"/>
    <w:link w:val="Textonotapie"/>
    <w:uiPriority w:val="99"/>
    <w:rsid w:val="00DF36D8"/>
    <w:rPr>
      <w:rFonts w:ascii="Calibri" w:eastAsia="Calibri" w:hAnsi="Calibri" w:cs="Calibri"/>
      <w:sz w:val="20"/>
      <w:szCs w:val="20"/>
      <w:lang w:val="es-MX"/>
    </w:rPr>
  </w:style>
  <w:style w:type="paragraph" w:styleId="Prrafodelista">
    <w:name w:val="List Paragraph"/>
    <w:basedOn w:val="Normal"/>
    <w:uiPriority w:val="34"/>
    <w:qFormat/>
    <w:rsid w:val="006F4B30"/>
    <w:pPr>
      <w:ind w:left="720"/>
      <w:contextualSpacing/>
    </w:pPr>
  </w:style>
  <w:style w:type="character" w:customStyle="1" w:styleId="Mencinsinresolver1">
    <w:name w:val="Mención sin resolver1"/>
    <w:basedOn w:val="Fuentedeprrafopredeter"/>
    <w:uiPriority w:val="99"/>
    <w:semiHidden/>
    <w:unhideWhenUsed/>
    <w:rsid w:val="007E6BBE"/>
    <w:rPr>
      <w:color w:val="605E5C"/>
      <w:shd w:val="clear" w:color="auto" w:fill="E1DFDD"/>
    </w:rPr>
  </w:style>
  <w:style w:type="character" w:styleId="Hipervnculovisitado">
    <w:name w:val="FollowedHyperlink"/>
    <w:basedOn w:val="Fuentedeprrafopredeter"/>
    <w:uiPriority w:val="99"/>
    <w:semiHidden/>
    <w:unhideWhenUsed/>
    <w:rsid w:val="00F57A4C"/>
    <w:rPr>
      <w:color w:val="954F72" w:themeColor="followedHyperlink"/>
      <w:u w:val="single"/>
    </w:rPr>
  </w:style>
  <w:style w:type="character" w:customStyle="1" w:styleId="Ttulo1Car">
    <w:name w:val="Título 1 Car"/>
    <w:basedOn w:val="Fuentedeprrafopredeter"/>
    <w:link w:val="Ttulo1"/>
    <w:uiPriority w:val="9"/>
    <w:rsid w:val="00D018C9"/>
    <w:rPr>
      <w:rFonts w:ascii="Times New Roman" w:eastAsia="Calibri" w:hAnsi="Times New Roman" w:cs="Times New Roman"/>
      <w:b/>
      <w:sz w:val="28"/>
      <w:szCs w:val="28"/>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948738">
      <w:bodyDiv w:val="1"/>
      <w:marLeft w:val="0"/>
      <w:marRight w:val="0"/>
      <w:marTop w:val="0"/>
      <w:marBottom w:val="0"/>
      <w:divBdr>
        <w:top w:val="none" w:sz="0" w:space="0" w:color="auto"/>
        <w:left w:val="none" w:sz="0" w:space="0" w:color="auto"/>
        <w:bottom w:val="none" w:sz="0" w:space="0" w:color="auto"/>
        <w:right w:val="none" w:sz="0" w:space="0" w:color="auto"/>
      </w:divBdr>
      <w:divsChild>
        <w:div w:id="1119640778">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hip.unr.edu.ar/handle/2133/882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dl.handle.net/2133/8827" TargetMode="External"/><Relationship Id="rId5" Type="http://schemas.openxmlformats.org/officeDocument/2006/relationships/webSettings" Target="webSettings.xml"/><Relationship Id="rId10" Type="http://schemas.openxmlformats.org/officeDocument/2006/relationships/hyperlink" Target="http://hdl.handle.net/2133/8823" TargetMode="External"/><Relationship Id="rId4" Type="http://schemas.openxmlformats.org/officeDocument/2006/relationships/settings" Target="settings.xml"/><Relationship Id="rId9" Type="http://schemas.openxmlformats.org/officeDocument/2006/relationships/hyperlink" Target="https://rephip.unr.edu.ar/handle/2133/8823"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silvinagalimberti@yahoo.com.ar" TargetMode="External"/><Relationship Id="rId1" Type="http://schemas.openxmlformats.org/officeDocument/2006/relationships/hyperlink" Target="mailto:paolademarchi@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9D7F7-2A07-46CC-A577-6A38ADCB6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8</Pages>
  <Words>3122</Words>
  <Characters>17173</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12</cp:revision>
  <cp:lastPrinted>2024-05-06T14:38:00Z</cp:lastPrinted>
  <dcterms:created xsi:type="dcterms:W3CDTF">2024-05-06T14:41:00Z</dcterms:created>
  <dcterms:modified xsi:type="dcterms:W3CDTF">2024-05-08T10:48:00Z</dcterms:modified>
</cp:coreProperties>
</file>