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NACIONAL DE VILLA MARÍA (UNVM)</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ACADÉMICO PEDAGÓGICO DE CIENCIAS SOCIALES (IAPCS)</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4to Congreso Latinoamericano de Comunicación de la UNVM</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“Narrativas, virtualidad y gestión para la sostenibilidad”</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Eje 3. Producción y socialización de conocimiento académico en comunicación</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y 6 de junio de 2024 — Villa María, Argentina</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PONENCIA</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Comunicación de las ciencias como derecho al conocimiento: modos, medios y géneros en una universidad pública del interior argentino</w:t>
      </w:r>
      <w:r w:rsidDel="00000000" w:rsidR="00000000" w:rsidRPr="00000000">
        <w:rPr>
          <w:rFonts w:ascii="Times New Roman" w:cs="Times New Roman" w:eastAsia="Times New Roman" w:hAnsi="Times New Roman"/>
          <w:b w:val="1"/>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Amir Coleff</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Ana Karen Grünig</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y Verónica Pugliese Solivellas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PALABRAS CLAVES</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Comunicación; Ciencia; Universidad pública.</w:t>
      </w:r>
    </w:p>
    <w:p w:rsidR="00000000" w:rsidDel="00000000" w:rsidP="00000000" w:rsidRDefault="00000000" w:rsidRPr="00000000" w14:paraId="0000001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200" w:line="36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1. Introducción</w:t>
      </w:r>
      <w:r w:rsidDel="00000000" w:rsidR="00000000" w:rsidRPr="00000000">
        <w:rPr>
          <w:rtl w:val="0"/>
        </w:rPr>
      </w:r>
    </w:p>
    <w:p w:rsidR="00000000" w:rsidDel="00000000" w:rsidP="00000000" w:rsidRDefault="00000000" w:rsidRPr="00000000" w14:paraId="00000016">
      <w:pPr>
        <w:spacing w:after="200" w:line="36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Un emergente interés en la comunicación del conocimiento científico a públicos no especializados atraviesa las ciencias en la Argentina del siglo XXI sobresaliendo entre los actores y las instituciones del relativamente poco integrado sistema público de ciencia, tecnología y educación superior. Dicho interés postula, en última instancia, a las políticas de comunicación de las ciencias como una dimensión insoslayable de toda política científica pública. En ese escenario, un proyecto de investigación en curso (Pugliese y Coleff, 2023) aborda la comunicación de las ciencias como derecho al conocimiento, procurando la comprensión de sus lógicas desde una universidad pública del interior argentino (UNRC, Argentina) y la generación de un modelo de planificación multinivel para la universidad pública y/u otros organismos equivalentes. Metodológicamente, el desarrollo de la investigación comprende un diseño general de tipo cualitativo y de alcance exploratorio.</w:t>
      </w:r>
    </w:p>
    <w:p w:rsidR="00000000" w:rsidDel="00000000" w:rsidP="00000000" w:rsidRDefault="00000000" w:rsidRPr="00000000" w14:paraId="00000017">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resultados del presente trabajo identifican experiencias, prácticas y productos según modos, medios y géneros comunicacionales, desde los que emergen tensiones diversas de la comunicación de las ciencias a públicos no expertos entendida ésta como el conjunto de estructuras y procesos relacionales, simbólicos y materiales mediante los cuales se comunican públicamente los proyectos, procesos, actores y resultados, entre otras condiciones de la actividad científica.</w:t>
      </w:r>
    </w:p>
    <w:p w:rsidR="00000000" w:rsidDel="00000000" w:rsidP="00000000" w:rsidRDefault="00000000" w:rsidRPr="00000000" w14:paraId="00000018">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Comunicación de las ciencias</w:t>
      </w:r>
      <w:r w:rsidDel="00000000" w:rsidR="00000000" w:rsidRPr="00000000">
        <w:rPr>
          <w:rFonts w:ascii="Times New Roman" w:cs="Times New Roman" w:eastAsia="Times New Roman" w:hAnsi="Times New Roman"/>
          <w:b w:val="1"/>
          <w:sz w:val="24"/>
          <w:szCs w:val="24"/>
          <w:rtl w:val="0"/>
        </w:rPr>
        <w:t xml:space="preserve">: políticas, actores y prácticas </w:t>
      </w:r>
      <w:r w:rsidDel="00000000" w:rsidR="00000000" w:rsidRPr="00000000">
        <w:rPr>
          <w:rtl w:val="0"/>
        </w:rPr>
      </w:r>
    </w:p>
    <w:p w:rsidR="00000000" w:rsidDel="00000000" w:rsidP="00000000" w:rsidRDefault="00000000" w:rsidRPr="00000000" w14:paraId="0000001A">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un escenario de creciente relevancia de las instituciones productoras de conocimiento en las prácticas relacionantes entre ciencia y sociedad, recientes indagaciones empíricas a nivel local (Dutra, 2018; Coleff, 2021), nacional (Dávila, 2019; Gasparri, 2016; Benialgo 2018; Azziani, 2019; Wursten, 2021) e internacional (Roca, 2017), identifican tres matrices estratégicas de la comunicación entre los científicos y los numerosos y diversos públicos no expertos de la sociedad: divulgación científica, periodismo científico y comunicación pública de las ciencias. Otros antecedentes recientes presentan como denominador común tanto la generación de conocimiento científico-social sobre las políticas, actores y prácticas comunicacionales cuanto la recomendación de estrategias para la continuidad en escala ampliada de procesos comunicacionales entre científicos, mediadores y públicos no expertos (Melgar, 2016; Coleff 2021; Coleff y Melgar, 2021).</w:t>
      </w:r>
    </w:p>
    <w:p w:rsidR="00000000" w:rsidDel="00000000" w:rsidP="00000000" w:rsidRDefault="00000000" w:rsidRPr="00000000" w14:paraId="0000001B">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Nuestra investigación procura profundizar el conocimiento acerca de los diversos modos, medios y géneros de la comunicación de las ciencias desde una universidad pública del interior argentino -la Universidad Nacional de Río Cuarto-, a la vez que aportar a la construcción de un modelo multinivel de planificación de la comunicación e las ciencias pertinente a la universidad pública y/u otros organismos equivalentes. </w:t>
      </w:r>
    </w:p>
    <w:p w:rsidR="00000000" w:rsidDel="00000000" w:rsidP="00000000" w:rsidRDefault="00000000" w:rsidRPr="00000000" w14:paraId="0000001C">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Modos, medios y géneros de la comunicación humana</w:t>
      </w:r>
    </w:p>
    <w:p w:rsidR="00000000" w:rsidDel="00000000" w:rsidP="00000000" w:rsidRDefault="00000000" w:rsidRPr="00000000" w14:paraId="0000001D">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producción de discursos científicos requiere de los investigadores no solamente el conocimiento actualizado, profundo y especializado de su ciencia y de su tema sino también un manejo diverso, solvente y pertinente de los modos, medios y géneros comunicacionales que hacen más eficaz, efectivo y eficiente su desempeño como comunicadores con sus colegas cientistas, con los científicos en formación y con los públicos no especializados.</w:t>
      </w:r>
    </w:p>
    <w:p w:rsidR="00000000" w:rsidDel="00000000" w:rsidP="00000000" w:rsidRDefault="00000000" w:rsidRPr="00000000" w14:paraId="0000001E">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w:t>
      </w:r>
      <w:r w:rsidDel="00000000" w:rsidR="00000000" w:rsidRPr="00000000">
        <w:rPr>
          <w:rFonts w:ascii="Times New Roman" w:cs="Times New Roman" w:eastAsia="Times New Roman" w:hAnsi="Times New Roman"/>
          <w:i w:val="1"/>
          <w:sz w:val="24"/>
          <w:szCs w:val="24"/>
          <w:rtl w:val="0"/>
        </w:rPr>
        <w:t xml:space="preserve">modos </w:t>
      </w:r>
      <w:r w:rsidDel="00000000" w:rsidR="00000000" w:rsidRPr="00000000">
        <w:rPr>
          <w:rFonts w:ascii="Times New Roman" w:cs="Times New Roman" w:eastAsia="Times New Roman" w:hAnsi="Times New Roman"/>
          <w:sz w:val="24"/>
          <w:szCs w:val="24"/>
          <w:rtl w:val="0"/>
        </w:rPr>
        <w:t xml:space="preserve">históricamente instituidos de la compleja comunicación humana comprenden a la oralidad, la escritura, las imágenes y otras modalidades como los gestos y el manejo del espacio. En este sentido, la escritura -primero manuscrita, luego impresa, ahora digital- predomina como modalidad de la comunicación científica aunque la oralidad todavía desempeña un rol importante en la comunicación del mundo académico-científico (Waquet, 2021). </w:t>
      </w:r>
    </w:p>
    <w:p w:rsidR="00000000" w:rsidDel="00000000" w:rsidP="00000000" w:rsidRDefault="00000000" w:rsidRPr="00000000" w14:paraId="0000001F">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medios de comunicación convencionales comprenden al diario, el cine, la radio y la televisión como complejas instituciones tecno-significantes situadas (Carniglia, 2019). Estas instituciones atraviesan hoy procesos de profunda mutación a partir de la digitalización de la comunicación, el trabajo, la educación y en general la vida cotidiana que reconfigura, entre otros ámbitos, la ecología del sistema de medios de comunicación (Carlón y Scolari, 2009).</w:t>
      </w:r>
    </w:p>
    <w:p w:rsidR="00000000" w:rsidDel="00000000" w:rsidP="00000000" w:rsidRDefault="00000000" w:rsidRPr="00000000" w14:paraId="00000020">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 vez, como institución discursiva muy diversa, los </w:t>
      </w:r>
      <w:r w:rsidDel="00000000" w:rsidR="00000000" w:rsidRPr="00000000">
        <w:rPr>
          <w:rFonts w:ascii="Times New Roman" w:cs="Times New Roman" w:eastAsia="Times New Roman" w:hAnsi="Times New Roman"/>
          <w:i w:val="1"/>
          <w:sz w:val="24"/>
          <w:szCs w:val="24"/>
          <w:rtl w:val="0"/>
        </w:rPr>
        <w:t xml:space="preserve">géneros </w:t>
      </w:r>
      <w:r w:rsidDel="00000000" w:rsidR="00000000" w:rsidRPr="00000000">
        <w:rPr>
          <w:rFonts w:ascii="Times New Roman" w:cs="Times New Roman" w:eastAsia="Times New Roman" w:hAnsi="Times New Roman"/>
          <w:sz w:val="24"/>
          <w:szCs w:val="24"/>
          <w:rtl w:val="0"/>
        </w:rPr>
        <w:t xml:space="preserve">de la comunicación son clases de textos u objetos culturales, discriminables en todo espacio de circulación de sentido y en todo soporte de la comunicación (Steimberg, 2002). </w:t>
      </w:r>
    </w:p>
    <w:p w:rsidR="00000000" w:rsidDel="00000000" w:rsidP="00000000" w:rsidRDefault="00000000" w:rsidRPr="00000000" w14:paraId="00000021">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este rico patrimonio cultural de la comunicación humana es atravesado, desde hace cinco décadas, por las estructuras y los procesos de la digitalización que transforman, en modalidades diversas y con efectos sociales aún inciertos, los múltiples modos, medios y géneros comunicacionales.</w:t>
      </w:r>
    </w:p>
    <w:p w:rsidR="00000000" w:rsidDel="00000000" w:rsidP="00000000" w:rsidRDefault="00000000" w:rsidRPr="00000000" w14:paraId="00000022">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Comunicación de las ciencias a públicos no expertos en la UNRC: resultados preliminares de una investigación en curso</w:t>
      </w:r>
    </w:p>
    <w:p w:rsidR="00000000" w:rsidDel="00000000" w:rsidP="00000000" w:rsidRDefault="00000000" w:rsidRPr="00000000" w14:paraId="00000024">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l presente apartado expone resultados preliminares de una investigación en curso sobre las estructuras y procesos de la comunicación de las ciencias en una universidad pública del interior argentino: la Universidad Nacional de Río Cuarto (UNRC). En primer lugar, se interroga sobre el lugar de la comunicación de las ciencias en la planificación institucional. En segundo lugar, se traza un mapeo abierto de experiencias, prácticas y productos de comunicación de las ciencias a públicos no expertos desarrollados en el marco de la UNRC y sus unidades académicas durante los últimos diez años (2015-2024). Finalmente, se aborda de manera específica la producción audiovisual local, focalizando en los aspectos formales, narrativos y estilísticos. </w:t>
      </w:r>
      <w:r w:rsidDel="00000000" w:rsidR="00000000" w:rsidRPr="00000000">
        <w:rPr>
          <w:rtl w:val="0"/>
        </w:rPr>
      </w:r>
    </w:p>
    <w:p w:rsidR="00000000" w:rsidDel="00000000" w:rsidP="00000000" w:rsidRDefault="00000000" w:rsidRPr="00000000" w14:paraId="00000025">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w:t>
      </w:r>
      <w:r w:rsidDel="00000000" w:rsidR="00000000" w:rsidRPr="00000000">
        <w:rPr>
          <w:rFonts w:ascii="Times New Roman" w:cs="Times New Roman" w:eastAsia="Times New Roman" w:hAnsi="Times New Roman"/>
          <w:b w:val="1"/>
          <w:sz w:val="24"/>
          <w:szCs w:val="24"/>
          <w:rtl w:val="0"/>
        </w:rPr>
        <w:t xml:space="preserve">La comunicación de las ciencias en el planeamiento institucional</w:t>
      </w:r>
      <w:r w:rsidDel="00000000" w:rsidR="00000000" w:rsidRPr="00000000">
        <w:rPr>
          <w:rtl w:val="0"/>
        </w:rPr>
      </w:r>
    </w:p>
    <w:p w:rsidR="00000000" w:rsidDel="00000000" w:rsidP="00000000" w:rsidRDefault="00000000" w:rsidRPr="00000000" w14:paraId="00000027">
      <w:pPr>
        <w:spacing w:after="20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Un primer abordaje de nuestro trabajo tiene que ver con identificar los marcos institucionales de la comunicación de las ciencias a públicos no expertos en la UNRC: </w:t>
      </w:r>
      <w:r w:rsidDel="00000000" w:rsidR="00000000" w:rsidRPr="00000000">
        <w:rPr>
          <w:rFonts w:ascii="Times New Roman" w:cs="Times New Roman" w:eastAsia="Times New Roman" w:hAnsi="Times New Roman"/>
          <w:i w:val="1"/>
          <w:sz w:val="24"/>
          <w:szCs w:val="24"/>
          <w:rtl w:val="0"/>
        </w:rPr>
        <w:t xml:space="preserve">¿existe una planificación a nivel institucional de la comunicación de las ciencias? ¿Se evidencia en los documentos institucionales? ¿Qué mirada de comunicación prevalece? ¿Se definen las estrategias y prácticas? ¿Cuáles son los modos, medios y géneros más elegidos para la circulación del conocimiento social? ¿Qué lugar se le da al público?</w:t>
      </w:r>
    </w:p>
    <w:p w:rsidR="00000000" w:rsidDel="00000000" w:rsidP="00000000" w:rsidRDefault="00000000" w:rsidRPr="00000000" w14:paraId="0000002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 en este relevamiento documental que identificamos más desafíos pendientes que acciones. En el Plan Estratégico institucional (2017-2023), se reconocen, como debilidades de la comunicación de las ciencias: incipiente comunicación social del conocimiento científico y tecnológico; escasa divulgación de las actividades de investigación; deficiencia en la socialización, comunicación y difusión hacia adentro y afuera de la universidad en materia de investigación, posgrado y extensión; falta de licencias para el uso de software del estilo creative commons en las producciones, para la publicación y la presentación en jornadas de los resultados de los proyectos y las becas de investigación; carencia de bases de datos o repositorios digitales actualizados concentradores y organizadores de la información relativa a la producción de investigadores; inexistencia de un repositorio digital de la UNRC con información sobre resultados de investigación; discontinuidad en ediciones de revistas científicas institucionales, dificultades para la elaboración de producción científica con referato en algunas áreas disciplinares.</w:t>
      </w:r>
    </w:p>
    <w:p w:rsidR="00000000" w:rsidDel="00000000" w:rsidP="00000000" w:rsidRDefault="00000000" w:rsidRPr="00000000" w14:paraId="00000029">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potencialidades, se observa el “importante desarrollo científico y tecnológico de la UNRC documentado en la cantidad de proyectos con financiamiento propio y externo así como el reconocido perfil de sus investigadores”. Pero también otros dos problemas que hacen a socialización del conocimiento y la comunicación de las ciencias: “limitaciones en las condiciones para el desarrollo de la investigación científica y tecnológica y aún débil articulación de la investigación con necesidades del territorio”.</w:t>
      </w:r>
    </w:p>
    <w:p w:rsidR="00000000" w:rsidDel="00000000" w:rsidP="00000000" w:rsidRDefault="00000000" w:rsidRPr="00000000" w14:paraId="0000002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 también fue analizado en la última asamblea universitaria (2018) y reflejado en el informe de evaluación institucional. Dicha instancia arrojó como valoraciones de la comunidad universitaria:</w:t>
      </w:r>
    </w:p>
    <w:p w:rsidR="00000000" w:rsidDel="00000000" w:rsidP="00000000" w:rsidRDefault="00000000" w:rsidRPr="00000000" w14:paraId="0000002B">
      <w:pPr>
        <w:spacing w:after="240"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Desequilibrio en el desarrollo y las potencialidades para la investigación entre las diferentes facultades y los diversos campos disciplinares en términos de docentes categorizados y cantidad de proyectos en marcha.</w:t>
      </w:r>
    </w:p>
    <w:p w:rsidR="00000000" w:rsidDel="00000000" w:rsidP="00000000" w:rsidRDefault="00000000" w:rsidRPr="00000000" w14:paraId="0000002C">
      <w:pPr>
        <w:spacing w:after="240"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Insuficiente comunicación hacia la sociedad de lo que la Universidad investiga y necesidad de promover el uso de las investigaciones a los fines de direccionar las políticas públicas.</w:t>
      </w:r>
    </w:p>
    <w:p w:rsidR="00000000" w:rsidDel="00000000" w:rsidP="00000000" w:rsidRDefault="00000000" w:rsidRPr="00000000" w14:paraId="0000002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reconocimiento inicial, nos permitió dar cuenta de la situación actual a nivel macro institucional para profundizar, luego, en el análisis de las experiencias locales de comunicación de las ciencias a públicos no expertos. </w:t>
      </w:r>
    </w:p>
    <w:p w:rsidR="00000000" w:rsidDel="00000000" w:rsidP="00000000" w:rsidRDefault="00000000" w:rsidRPr="00000000" w14:paraId="0000002E">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20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La comunicación de las ciencias en la UNRC: experiencias, prácticas y productos</w:t>
      </w:r>
    </w:p>
    <w:p w:rsidR="00000000" w:rsidDel="00000000" w:rsidP="00000000" w:rsidRDefault="00000000" w:rsidRPr="00000000" w14:paraId="00000030">
      <w:pPr>
        <w:spacing w:after="20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Múltiples y diversas han sido las experiencias de comunicación  orientadas a la socialización de las producciones científicas generadas en los 53 años de la  vida de la UNRC (Melgar y otros, 2016; Dutra, 2018). Tales experiencias, estuvieron atravesadas por el eje </w:t>
      </w:r>
      <w:r w:rsidDel="00000000" w:rsidR="00000000" w:rsidRPr="00000000">
        <w:rPr>
          <w:rFonts w:ascii="Times New Roman" w:cs="Times New Roman" w:eastAsia="Times New Roman" w:hAnsi="Times New Roman"/>
          <w:i w:val="1"/>
          <w:sz w:val="24"/>
          <w:szCs w:val="24"/>
          <w:rtl w:val="0"/>
        </w:rPr>
        <w:t xml:space="preserve">continuidad-discontinuidad </w:t>
      </w:r>
      <w:r w:rsidDel="00000000" w:rsidR="00000000" w:rsidRPr="00000000">
        <w:rPr>
          <w:rFonts w:ascii="Times New Roman" w:cs="Times New Roman" w:eastAsia="Times New Roman" w:hAnsi="Times New Roman"/>
          <w:sz w:val="24"/>
          <w:szCs w:val="24"/>
          <w:rtl w:val="0"/>
        </w:rPr>
        <w:t xml:space="preserve">relacionado a gestiones, momentos históricos y políticas universitarias particulares, entre otros factores (Melgar y otros, 2016).</w:t>
      </w:r>
      <w:r w:rsidDel="00000000" w:rsidR="00000000" w:rsidRPr="00000000">
        <w:rPr>
          <w:rtl w:val="0"/>
        </w:rPr>
      </w:r>
    </w:p>
    <w:p w:rsidR="00000000" w:rsidDel="00000000" w:rsidP="00000000" w:rsidRDefault="00000000" w:rsidRPr="00000000" w14:paraId="00000031">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escenario actual muestra un abanico de experiencias, prácticas y productos orientados a múltiples públicos no expertos y con una apropiación diversa de los modos, medios y géneros de la comunicación humana. Un mapeo abierto y en construcción de las actividades desarrolladas durante los últimos diez años (2015-2024) en el marco de la universidad y sus diversas unidades académicas, contempla las siguientes experiencias, prácticas y productos:</w:t>
      </w:r>
    </w:p>
    <w:p w:rsidR="00000000" w:rsidDel="00000000" w:rsidP="00000000" w:rsidRDefault="00000000" w:rsidRPr="00000000" w14:paraId="00000032">
      <w:pPr>
        <w:numPr>
          <w:ilvl w:val="0"/>
          <w:numId w:val="4"/>
        </w:numPr>
        <w:spacing w:after="20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Ciclo Café Científico (2015-2023).</w:t>
      </w:r>
      <w:r w:rsidDel="00000000" w:rsidR="00000000" w:rsidRPr="00000000">
        <w:rPr>
          <w:rFonts w:ascii="Times New Roman" w:cs="Times New Roman" w:eastAsia="Times New Roman" w:hAnsi="Times New Roman"/>
          <w:sz w:val="24"/>
          <w:szCs w:val="24"/>
          <w:rtl w:val="0"/>
        </w:rPr>
        <w:t xml:space="preserve"> Ciclo de CPC orientado al desarrollo de encuentros de diálogo, debate y discusión sobre investigaciones científicas locales en la ciudad y región sur de Córdoba.</w:t>
      </w:r>
    </w:p>
    <w:p w:rsidR="00000000" w:rsidDel="00000000" w:rsidP="00000000" w:rsidRDefault="00000000" w:rsidRPr="00000000" w14:paraId="00000033">
      <w:pPr>
        <w:numPr>
          <w:ilvl w:val="0"/>
          <w:numId w:val="4"/>
        </w:numPr>
        <w:spacing w:after="20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UNRCiencia (2018-Actualidad). </w:t>
      </w:r>
      <w:r w:rsidDel="00000000" w:rsidR="00000000" w:rsidRPr="00000000">
        <w:rPr>
          <w:rFonts w:ascii="Times New Roman" w:cs="Times New Roman" w:eastAsia="Times New Roman" w:hAnsi="Times New Roman"/>
          <w:sz w:val="24"/>
          <w:szCs w:val="24"/>
          <w:rtl w:val="0"/>
        </w:rPr>
        <w:t xml:space="preserve">Proyecto de periodismo científico orientado a la producción, realización y difusión de artículos de periodismo científico sobre la investigación local.</w:t>
      </w:r>
      <w:r w:rsidDel="00000000" w:rsidR="00000000" w:rsidRPr="00000000">
        <w:rPr>
          <w:rtl w:val="0"/>
        </w:rPr>
      </w:r>
    </w:p>
    <w:p w:rsidR="00000000" w:rsidDel="00000000" w:rsidP="00000000" w:rsidRDefault="00000000" w:rsidRPr="00000000" w14:paraId="00000034">
      <w:pPr>
        <w:numPr>
          <w:ilvl w:val="0"/>
          <w:numId w:val="4"/>
        </w:numPr>
        <w:spacing w:after="20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En construcción TV. El desarrollo de la ciencia (2018 y 2022).</w:t>
      </w:r>
      <w:r w:rsidDel="00000000" w:rsidR="00000000" w:rsidRPr="00000000">
        <w:rPr>
          <w:rFonts w:ascii="Times New Roman" w:cs="Times New Roman" w:eastAsia="Times New Roman" w:hAnsi="Times New Roman"/>
          <w:sz w:val="24"/>
          <w:szCs w:val="24"/>
          <w:rtl w:val="0"/>
        </w:rPr>
        <w:t xml:space="preserve"> Programa televisivo dedicado a comunicar las distintas líneas de la investigación local. </w:t>
      </w:r>
    </w:p>
    <w:p w:rsidR="00000000" w:rsidDel="00000000" w:rsidP="00000000" w:rsidRDefault="00000000" w:rsidRPr="00000000" w14:paraId="00000035">
      <w:pPr>
        <w:numPr>
          <w:ilvl w:val="0"/>
          <w:numId w:val="4"/>
        </w:numPr>
        <w:spacing w:after="20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Museo Campus.</w:t>
      </w:r>
      <w:r w:rsidDel="00000000" w:rsidR="00000000" w:rsidRPr="00000000">
        <w:rPr>
          <w:rFonts w:ascii="Times New Roman" w:cs="Times New Roman" w:eastAsia="Times New Roman" w:hAnsi="Times New Roman"/>
          <w:sz w:val="24"/>
          <w:szCs w:val="24"/>
          <w:rtl w:val="0"/>
        </w:rPr>
        <w:t xml:space="preserve"> Museo virtual de la UNRC con  exposiciones en línea sobre diversos temas relacionados a la historia, el presente y la proyección de la universidad.</w:t>
      </w:r>
    </w:p>
    <w:p w:rsidR="00000000" w:rsidDel="00000000" w:rsidP="00000000" w:rsidRDefault="00000000" w:rsidRPr="00000000" w14:paraId="00000036">
      <w:pPr>
        <w:numPr>
          <w:ilvl w:val="0"/>
          <w:numId w:val="4"/>
        </w:numPr>
        <w:spacing w:after="20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Ciencia y conciencia (2022). </w:t>
      </w:r>
      <w:r w:rsidDel="00000000" w:rsidR="00000000" w:rsidRPr="00000000">
        <w:rPr>
          <w:rFonts w:ascii="Times New Roman" w:cs="Times New Roman" w:eastAsia="Times New Roman" w:hAnsi="Times New Roman"/>
          <w:sz w:val="24"/>
          <w:szCs w:val="24"/>
          <w:rtl w:val="0"/>
        </w:rPr>
        <w:t xml:space="preserve">Ciclo de entrevistas radiales sobre la ciencia y la investigación local en programa radial extrauniversitario.</w:t>
      </w:r>
    </w:p>
    <w:p w:rsidR="00000000" w:rsidDel="00000000" w:rsidP="00000000" w:rsidRDefault="00000000" w:rsidRPr="00000000" w14:paraId="00000037">
      <w:pPr>
        <w:numPr>
          <w:ilvl w:val="0"/>
          <w:numId w:val="4"/>
        </w:numPr>
        <w:spacing w:after="20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Exactas a la carta (2022-Actualidad). </w:t>
      </w:r>
      <w:r w:rsidDel="00000000" w:rsidR="00000000" w:rsidRPr="00000000">
        <w:rPr>
          <w:rFonts w:ascii="Times New Roman" w:cs="Times New Roman" w:eastAsia="Times New Roman" w:hAnsi="Times New Roman"/>
          <w:sz w:val="24"/>
          <w:szCs w:val="24"/>
          <w:rtl w:val="0"/>
        </w:rPr>
        <w:t xml:space="preserve">Proyecto de CPC con actividades destinadas a estudiantes de instituciones educativas de nivel secundario de la ciudad y la región sur de Córdoba.</w:t>
      </w:r>
      <w:r w:rsidDel="00000000" w:rsidR="00000000" w:rsidRPr="00000000">
        <w:rPr>
          <w:rtl w:val="0"/>
        </w:rPr>
      </w:r>
    </w:p>
    <w:p w:rsidR="00000000" w:rsidDel="00000000" w:rsidP="00000000" w:rsidRDefault="00000000" w:rsidRPr="00000000" w14:paraId="00000038">
      <w:pPr>
        <w:numPr>
          <w:ilvl w:val="0"/>
          <w:numId w:val="4"/>
        </w:numPr>
        <w:spacing w:after="20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Hablemos de ciencia (2022). </w:t>
      </w:r>
      <w:r w:rsidDel="00000000" w:rsidR="00000000" w:rsidRPr="00000000">
        <w:rPr>
          <w:rFonts w:ascii="Times New Roman" w:cs="Times New Roman" w:eastAsia="Times New Roman" w:hAnsi="Times New Roman"/>
          <w:sz w:val="24"/>
          <w:szCs w:val="24"/>
          <w:rtl w:val="0"/>
        </w:rPr>
        <w:t xml:space="preserve">Ciclo de entrevistas audiovisuales sobre temas y proyectos de investigación de ciencias sociales y humanas.</w:t>
      </w:r>
    </w:p>
    <w:p w:rsidR="00000000" w:rsidDel="00000000" w:rsidP="00000000" w:rsidRDefault="00000000" w:rsidRPr="00000000" w14:paraId="00000039">
      <w:pPr>
        <w:numPr>
          <w:ilvl w:val="0"/>
          <w:numId w:val="4"/>
        </w:numPr>
        <w:spacing w:after="20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Ciencia + allá del laboratorio / La ciencia va al barrio (2023). </w:t>
      </w:r>
      <w:r w:rsidDel="00000000" w:rsidR="00000000" w:rsidRPr="00000000">
        <w:rPr>
          <w:rFonts w:ascii="Times New Roman" w:cs="Times New Roman" w:eastAsia="Times New Roman" w:hAnsi="Times New Roman"/>
          <w:sz w:val="24"/>
          <w:szCs w:val="24"/>
          <w:rtl w:val="0"/>
        </w:rPr>
        <w:t xml:space="preserve">Proyecto de voluntariado universitario orientado a la generación de espacios intergeneracionales vinculando a la comunidad con la universidad a través de la ciencia. </w:t>
      </w:r>
    </w:p>
    <w:p w:rsidR="00000000" w:rsidDel="00000000" w:rsidP="00000000" w:rsidRDefault="00000000" w:rsidRPr="00000000" w14:paraId="0000003A">
      <w:pPr>
        <w:numPr>
          <w:ilvl w:val="0"/>
          <w:numId w:val="4"/>
        </w:numPr>
        <w:spacing w:after="20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Relatos de vida. Mujeres argentinas y científicas (2023).</w:t>
      </w:r>
      <w:r w:rsidDel="00000000" w:rsidR="00000000" w:rsidRPr="00000000">
        <w:rPr>
          <w:rFonts w:ascii="Times New Roman" w:cs="Times New Roman" w:eastAsia="Times New Roman" w:hAnsi="Times New Roman"/>
          <w:sz w:val="24"/>
          <w:szCs w:val="24"/>
          <w:rtl w:val="0"/>
        </w:rPr>
        <w:t xml:space="preserve"> Proyecto de extensión universitaria orientado a fortalecer la articulación entre la universidad y la comunidad a través de la CPC desde una perspectiva de género. </w:t>
      </w:r>
    </w:p>
    <w:p w:rsidR="00000000" w:rsidDel="00000000" w:rsidP="00000000" w:rsidRDefault="00000000" w:rsidRPr="00000000" w14:paraId="0000003B">
      <w:pPr>
        <w:numPr>
          <w:ilvl w:val="0"/>
          <w:numId w:val="4"/>
        </w:numPr>
        <w:spacing w:after="20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La ciencia va al Jardín (2022-2023). </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rtl w:val="0"/>
        </w:rPr>
        <w:t xml:space="preserve">eneración de diálogos sobre ciencia con las primeras infancias mediante la realización de propuestas lúdicas en diferentes jardines de la ciudad y región.</w:t>
      </w:r>
    </w:p>
    <w:p w:rsidR="00000000" w:rsidDel="00000000" w:rsidP="00000000" w:rsidRDefault="00000000" w:rsidRPr="00000000" w14:paraId="0000003C">
      <w:pPr>
        <w:numPr>
          <w:ilvl w:val="0"/>
          <w:numId w:val="4"/>
        </w:numPr>
        <w:spacing w:after="20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Podcast científicos (2021). </w:t>
      </w:r>
      <w:r w:rsidDel="00000000" w:rsidR="00000000" w:rsidRPr="00000000">
        <w:rPr>
          <w:rFonts w:ascii="Times New Roman" w:cs="Times New Roman" w:eastAsia="Times New Roman" w:hAnsi="Times New Roman"/>
          <w:sz w:val="24"/>
          <w:szCs w:val="24"/>
          <w:rtl w:val="0"/>
        </w:rPr>
        <w:t xml:space="preserve">Ciclos de Podcast sobre temas y problemas de la investigación científica local, vinculados institucionalmente al Ciclo Café Científico.</w:t>
      </w:r>
    </w:p>
    <w:p w:rsidR="00000000" w:rsidDel="00000000" w:rsidP="00000000" w:rsidRDefault="00000000" w:rsidRPr="00000000" w14:paraId="0000003D">
      <w:pPr>
        <w:numPr>
          <w:ilvl w:val="0"/>
          <w:numId w:val="4"/>
        </w:numPr>
        <w:spacing w:after="20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Transmediarte (2021-2023). </w:t>
      </w:r>
      <w:r w:rsidDel="00000000" w:rsidR="00000000" w:rsidRPr="00000000">
        <w:rPr>
          <w:rFonts w:ascii="Times New Roman" w:cs="Times New Roman" w:eastAsia="Times New Roman" w:hAnsi="Times New Roman"/>
          <w:sz w:val="24"/>
          <w:szCs w:val="24"/>
          <w:rtl w:val="0"/>
        </w:rPr>
        <w:t xml:space="preserve">Experiencia transmedia desarrollada en el marco del proyecto de investigación "Cartografías inmersivas de la memoria artístico cultural de la ciudad de Río Cuarto. Narrativas Transmedia y geolocalización en una experiencia de construcción colectiva con distintos actores sociales de la ciudad”. </w:t>
      </w:r>
    </w:p>
    <w:p w:rsidR="00000000" w:rsidDel="00000000" w:rsidP="00000000" w:rsidRDefault="00000000" w:rsidRPr="00000000" w14:paraId="0000003E">
      <w:pPr>
        <w:numPr>
          <w:ilvl w:val="0"/>
          <w:numId w:val="4"/>
        </w:numPr>
        <w:spacing w:after="20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Producciones audiovisuales diversas sobre ciencia local. </w:t>
      </w:r>
      <w:r w:rsidDel="00000000" w:rsidR="00000000" w:rsidRPr="00000000">
        <w:rPr>
          <w:rFonts w:ascii="Times New Roman" w:cs="Times New Roman" w:eastAsia="Times New Roman" w:hAnsi="Times New Roman"/>
          <w:sz w:val="24"/>
          <w:szCs w:val="24"/>
          <w:rtl w:val="0"/>
        </w:rPr>
        <w:t xml:space="preserve">Conjunto de producciones audiovisuales unitarias y/o en serie producidas y/o coproducidas por UniRío TV, por distintas dependencias universitarias y/o por diversos equipos de investigación de la UNRC. Dichas producciones son analizadas en detalle en el punto 3.3. del presente trabajo, focalizando en sus aspectos formales, narrativos y estilísticos.</w:t>
      </w:r>
    </w:p>
    <w:p w:rsidR="00000000" w:rsidDel="00000000" w:rsidP="00000000" w:rsidRDefault="00000000" w:rsidRPr="00000000" w14:paraId="0000003F">
      <w:pPr>
        <w:spacing w:after="20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Enfoque, modos, medios y géneros de la comunicación a públicos no expertos desde la universidad pública</w:t>
      </w:r>
    </w:p>
    <w:p w:rsidR="00000000" w:rsidDel="00000000" w:rsidP="00000000" w:rsidRDefault="00000000" w:rsidRPr="00000000" w14:paraId="00000040">
      <w:pPr>
        <w:spacing w:after="20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¿Cuáles son los enfoques y/o perspectivas sobre la comunicación de las ciencias desde las que se desarrollan estas experiencias desarrolladas desde la Universidad Nacional de Río Cuarto? ¿Cuáles son los modos, medios y géneros de la comunicación privilegiados en dichas instancias de comunicación?</w:t>
      </w:r>
      <w:r w:rsidDel="00000000" w:rsidR="00000000" w:rsidRPr="00000000">
        <w:rPr>
          <w:rFonts w:ascii="Times New Roman" w:cs="Times New Roman" w:eastAsia="Times New Roman" w:hAnsi="Times New Roman"/>
          <w:sz w:val="24"/>
          <w:szCs w:val="24"/>
          <w:rtl w:val="0"/>
        </w:rPr>
        <w:t xml:space="preserve"> El siguiente cuadro sistematiza comparativamente ambos aspectos.</w:t>
      </w:r>
    </w:p>
    <w:p w:rsidR="00000000" w:rsidDel="00000000" w:rsidP="00000000" w:rsidRDefault="00000000" w:rsidRPr="00000000" w14:paraId="00000041">
      <w:pPr>
        <w:spacing w:after="200" w:before="240" w:line="360" w:lineRule="auto"/>
        <w:jc w:val="center"/>
        <w:rPr/>
      </w:pPr>
      <w:r w:rsidDel="00000000" w:rsidR="00000000" w:rsidRPr="00000000">
        <w:rPr>
          <w:rFonts w:ascii="Times New Roman" w:cs="Times New Roman" w:eastAsia="Times New Roman" w:hAnsi="Times New Roman"/>
          <w:b w:val="1"/>
          <w:sz w:val="24"/>
          <w:szCs w:val="24"/>
          <w:rtl w:val="0"/>
        </w:rPr>
        <w:t xml:space="preserve">Cuadro 1. Experiencias de la comunicación de las ciencias según enfoques, modos, medios y géneros privilegiados</w:t>
      </w:r>
      <w:r w:rsidDel="00000000" w:rsidR="00000000" w:rsidRPr="00000000">
        <w:rPr>
          <w:rtl w:val="0"/>
        </w:rPr>
      </w:r>
    </w:p>
    <w:sdt>
      <w:sdtPr>
        <w:lock w:val="contentLocked"/>
        <w:tag w:val="goog_rdk_0"/>
      </w:sdtPr>
      <w:sdtContent>
        <w:tbl>
          <w:tblPr>
            <w:tblStyle w:val="Table1"/>
            <w:tblW w:w="9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
            <w:gridCol w:w="2490"/>
            <w:gridCol w:w="1335"/>
            <w:gridCol w:w="1350"/>
            <w:gridCol w:w="1800"/>
            <w:gridCol w:w="1710"/>
            <w:tblGridChange w:id="0">
              <w:tblGrid>
                <w:gridCol w:w="390"/>
                <w:gridCol w:w="2490"/>
                <w:gridCol w:w="1335"/>
                <w:gridCol w:w="1350"/>
                <w:gridCol w:w="1800"/>
                <w:gridCol w:w="1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EXPERIENCIA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ENFOQUE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MEDIOS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GÉNEROS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Ciclo Café Científico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Oralidad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Comunicación interpersonal con apoyo de TICs</w:t>
                </w:r>
              </w:p>
              <w:p w:rsidR="00000000" w:rsidDel="00000000" w:rsidP="00000000" w:rsidRDefault="00000000" w:rsidRPr="00000000" w14:paraId="0000004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Redes digitales (Facebook)</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Pedagógico Lúdico</w:t>
                </w:r>
              </w:p>
              <w:p w:rsidR="00000000" w:rsidDel="00000000" w:rsidP="00000000" w:rsidRDefault="00000000" w:rsidRPr="00000000" w14:paraId="0000004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Charla divulgativa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UNRCiencia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Periodismo Científico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Escritura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Prensa</w:t>
                </w:r>
              </w:p>
              <w:p w:rsidR="00000000" w:rsidDel="00000000" w:rsidP="00000000" w:rsidRDefault="00000000" w:rsidRPr="00000000" w14:paraId="0000005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Sitio web y redes digitales (Instagram)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Artículo y/o entrevista de periodismo especializado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construcción TV. El desarrollo de la ciencia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Divulgación científica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Audiovisual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Televisión</w:t>
                </w:r>
              </w:p>
              <w:p w:rsidR="00000000" w:rsidDel="00000000" w:rsidP="00000000" w:rsidRDefault="00000000" w:rsidRPr="00000000" w14:paraId="0000005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Sitio web y Youtube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Entrevista televisiva documentada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Museo Campus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Divulgación científica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Multimedial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Sitio web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Blog digital en línea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Ciencia y Conciencia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Divulgación científica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Oralidad mediada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Radio</w:t>
                </w:r>
              </w:p>
              <w:p w:rsidR="00000000" w:rsidDel="00000000" w:rsidP="00000000" w:rsidRDefault="00000000" w:rsidRPr="00000000" w14:paraId="0000006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Youtube y redes digitales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Entrevista radial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Exactas a la carta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Oralidad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Comunicación interpersonal con apoyo de TICs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Pedagógico Lúdico</w:t>
                </w:r>
              </w:p>
              <w:p w:rsidR="00000000" w:rsidDel="00000000" w:rsidP="00000000" w:rsidRDefault="00000000" w:rsidRPr="00000000" w14:paraId="0000007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Charla divulgativa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Hablemos de ciencia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Audiovisual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Youtube, sitio web y redes digitales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Entrevista audiovisual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Ciencia + allá del laboratorio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Voluntariado Universitario</w:t>
                </w:r>
              </w:p>
              <w:p w:rsidR="00000000" w:rsidDel="00000000" w:rsidP="00000000" w:rsidRDefault="00000000" w:rsidRPr="00000000" w14:paraId="0000007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Oralidad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Comunicación interpersonal con apoyo de TICs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Taller lúdico y pedagógico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Relatos de vida. Mujeres argentinas y científicas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Extensión universitaria</w:t>
                </w:r>
              </w:p>
              <w:p w:rsidR="00000000" w:rsidDel="00000000" w:rsidP="00000000" w:rsidRDefault="00000000" w:rsidRPr="00000000" w14:paraId="0000008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Oralidad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Comunicación interpersonal con apoyo de TICs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Taller divulgativo y pedagógico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ciencia va al Jardín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CPC</w:t>
                </w:r>
              </w:p>
              <w:p w:rsidR="00000000" w:rsidDel="00000000" w:rsidP="00000000" w:rsidRDefault="00000000" w:rsidRPr="00000000" w14:paraId="0000008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Actividad académica extracurric.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Oralidad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Comunicación interpersonal con apoyo de TICs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Taller lúdico y pedagógico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Podcast científicos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Oralidad mediada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Radio y redes digitales (Facebook)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Podcast científico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Transmediarte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MIXTA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Sitio web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Híbrido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Producciones audiovisuales diversas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MIXTA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Audiovisual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TV, Youtube y redes sociodigitales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Documental</w:t>
                </w:r>
              </w:p>
              <w:p w:rsidR="00000000" w:rsidDel="00000000" w:rsidP="00000000" w:rsidRDefault="00000000" w:rsidRPr="00000000" w14:paraId="0000009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Entrevista</w:t>
                </w:r>
              </w:p>
              <w:p w:rsidR="00000000" w:rsidDel="00000000" w:rsidP="00000000" w:rsidRDefault="00000000" w:rsidRPr="00000000" w14:paraId="000000A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Spot </w:t>
                </w:r>
              </w:p>
            </w:tc>
          </w:tr>
        </w:tbl>
      </w:sdtContent>
    </w:sdt>
    <w:p w:rsidR="00000000" w:rsidDel="00000000" w:rsidP="00000000" w:rsidRDefault="00000000" w:rsidRPr="00000000" w14:paraId="000000A1">
      <w:pPr>
        <w:spacing w:before="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Fuente:</w:t>
      </w:r>
      <w:r w:rsidDel="00000000" w:rsidR="00000000" w:rsidRPr="00000000">
        <w:rPr>
          <w:rFonts w:ascii="Times New Roman" w:cs="Times New Roman" w:eastAsia="Times New Roman" w:hAnsi="Times New Roman"/>
          <w:sz w:val="24"/>
          <w:szCs w:val="24"/>
          <w:rtl w:val="0"/>
        </w:rPr>
        <w:t xml:space="preserve"> elaboración de los autores en base a datos propios.</w:t>
      </w:r>
    </w:p>
    <w:p w:rsidR="00000000" w:rsidDel="00000000" w:rsidP="00000000" w:rsidRDefault="00000000" w:rsidRPr="00000000" w14:paraId="000000A2">
      <w:pPr>
        <w:spacing w:before="20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 análisis comparativo de las experiencias sistematizadas según los criterios señalados, emerge: </w:t>
      </w:r>
    </w:p>
    <w:p w:rsidR="00000000" w:rsidDel="00000000" w:rsidP="00000000" w:rsidRDefault="00000000" w:rsidRPr="00000000" w14:paraId="000000A4">
      <w:pPr>
        <w:numPr>
          <w:ilvl w:val="0"/>
          <w:numId w:val="5"/>
        </w:numPr>
        <w:spacing w:after="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Enfoque múltiple</w:t>
      </w:r>
      <w:r w:rsidDel="00000000" w:rsidR="00000000" w:rsidRPr="00000000">
        <w:rPr>
          <w:rFonts w:ascii="Times New Roman" w:cs="Times New Roman" w:eastAsia="Times New Roman" w:hAnsi="Times New Roman"/>
          <w:sz w:val="24"/>
          <w:szCs w:val="24"/>
          <w:rtl w:val="0"/>
        </w:rPr>
        <w:t xml:space="preserve"> de las experiencias en cuanto a la perspectiva de comunicación de las ciencias asumida, con un relativo predominio de la CPC como una vigente -y acaso de moda- matriz de la acción microsocial;</w:t>
      </w:r>
    </w:p>
    <w:p w:rsidR="00000000" w:rsidDel="00000000" w:rsidP="00000000" w:rsidRDefault="00000000" w:rsidRPr="00000000" w14:paraId="000000A5">
      <w:pPr>
        <w:numPr>
          <w:ilvl w:val="0"/>
          <w:numId w:val="5"/>
        </w:numPr>
        <w:spacing w:after="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Diversidad de </w:t>
      </w:r>
      <w:r w:rsidDel="00000000" w:rsidR="00000000" w:rsidRPr="00000000">
        <w:rPr>
          <w:rFonts w:ascii="Times New Roman" w:cs="Times New Roman" w:eastAsia="Times New Roman" w:hAnsi="Times New Roman"/>
          <w:i w:val="1"/>
          <w:sz w:val="24"/>
          <w:szCs w:val="24"/>
          <w:rtl w:val="0"/>
        </w:rPr>
        <w:t xml:space="preserve">modos </w:t>
      </w:r>
      <w:r w:rsidDel="00000000" w:rsidR="00000000" w:rsidRPr="00000000">
        <w:rPr>
          <w:rFonts w:ascii="Times New Roman" w:cs="Times New Roman" w:eastAsia="Times New Roman" w:hAnsi="Times New Roman"/>
          <w:sz w:val="24"/>
          <w:szCs w:val="24"/>
          <w:rtl w:val="0"/>
        </w:rPr>
        <w:t xml:space="preserve">asumidos por las prácticas que van desde la oralidad -interpersonal o mediada tecnológicamente- y la escritura, ambas pertenecientes a la comunicación verbal, a la creciente presencia del audiovisual y la emergencia de algunas experiencias multimediales y transmediales. </w:t>
      </w:r>
    </w:p>
    <w:p w:rsidR="00000000" w:rsidDel="00000000" w:rsidP="00000000" w:rsidRDefault="00000000" w:rsidRPr="00000000" w14:paraId="000000A6">
      <w:pPr>
        <w:numPr>
          <w:ilvl w:val="0"/>
          <w:numId w:val="5"/>
        </w:numPr>
        <w:spacing w:after="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Convivencia de experiencias de comunicación interpersonal -que integran las TIC como un recurso significativo del diálogo situado- con experiencias mediadas por la televisión, la radio y la prensa gráfica como tradicionales medios de la comunicación. Creciente presencia de los medios y plataformas digitales -sitios web, youtube y redes sociodigitales (Facebook e Instagram, principalmente)- como un ecosistema comunicacional que contribuye a la visibilización de los procesos comunicacionales que se desarrollan tanto de manera interpersonal como mediadas. En este sentido, y contadas unas pocas excepciones, no se visualiza la producción de contenidos específicos para estos nuevos medios y plataformas digitales, sino que éstas están al servicio de la réplica de experiencias y contenidos producidos originalmente en situaciones de comunicación interpersonal y/o para los medios tradicionales.</w:t>
      </w:r>
    </w:p>
    <w:p w:rsidR="00000000" w:rsidDel="00000000" w:rsidP="00000000" w:rsidRDefault="00000000" w:rsidRPr="00000000" w14:paraId="000000A7">
      <w:pPr>
        <w:numPr>
          <w:ilvl w:val="0"/>
          <w:numId w:val="5"/>
        </w:numPr>
        <w:spacing w:after="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Multiplicidad de </w:t>
      </w:r>
      <w:r w:rsidDel="00000000" w:rsidR="00000000" w:rsidRPr="00000000">
        <w:rPr>
          <w:rFonts w:ascii="Times New Roman" w:cs="Times New Roman" w:eastAsia="Times New Roman" w:hAnsi="Times New Roman"/>
          <w:i w:val="1"/>
          <w:sz w:val="24"/>
          <w:szCs w:val="24"/>
          <w:rtl w:val="0"/>
        </w:rPr>
        <w:t xml:space="preserve">géneros comunicacionales</w:t>
      </w:r>
      <w:r w:rsidDel="00000000" w:rsidR="00000000" w:rsidRPr="00000000">
        <w:rPr>
          <w:rFonts w:ascii="Times New Roman" w:cs="Times New Roman" w:eastAsia="Times New Roman" w:hAnsi="Times New Roman"/>
          <w:sz w:val="24"/>
          <w:szCs w:val="24"/>
          <w:rtl w:val="0"/>
        </w:rPr>
        <w:t xml:space="preserve"> contemplados por las experiencias de comunicación de las ciencias a públicos no expertos que, no obstante, muestra cierta concentración en el taller y/o charla divulgativa, lúdica y/o pedagógica -en situaciones de encuentro presencial- y a la entrevista radial, audiovisual o especializada cuanto se trata de producciones mediáticas.</w:t>
      </w:r>
    </w:p>
    <w:p w:rsidR="00000000" w:rsidDel="00000000" w:rsidP="00000000" w:rsidRDefault="00000000" w:rsidRPr="00000000" w14:paraId="000000A8">
      <w:pPr>
        <w:spacing w:after="20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20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El audiovisual como un modo de comunicación de las ciencias a públicos no expertos en la UNRC</w:t>
      </w:r>
    </w:p>
    <w:p w:rsidR="00000000" w:rsidDel="00000000" w:rsidP="00000000" w:rsidRDefault="00000000" w:rsidRPr="00000000" w14:paraId="000000A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experiencias y prácticas de producciones audiovisuales como un modo específico de comunicación de las ciencias a públicos no especializados desde la universidad pública, cobran relevancia en el marco de la consolidación de la cultura digital. El pasaje de los sistemas de producción </w:t>
      </w:r>
      <w:r w:rsidDel="00000000" w:rsidR="00000000" w:rsidRPr="00000000">
        <w:rPr>
          <w:rFonts w:ascii="Times New Roman" w:cs="Times New Roman" w:eastAsia="Times New Roman" w:hAnsi="Times New Roman"/>
          <w:i w:val="1"/>
          <w:sz w:val="24"/>
          <w:szCs w:val="24"/>
          <w:rtl w:val="0"/>
        </w:rPr>
        <w:t xml:space="preserve">broadcasting</w:t>
      </w:r>
      <w:r w:rsidDel="00000000" w:rsidR="00000000" w:rsidRPr="00000000">
        <w:rPr>
          <w:rFonts w:ascii="Times New Roman" w:cs="Times New Roman" w:eastAsia="Times New Roman" w:hAnsi="Times New Roman"/>
          <w:sz w:val="24"/>
          <w:szCs w:val="24"/>
          <w:rtl w:val="0"/>
        </w:rPr>
        <w:t xml:space="preserve"> de los medios tradicionales hacia la primacía del </w:t>
      </w:r>
      <w:r w:rsidDel="00000000" w:rsidR="00000000" w:rsidRPr="00000000">
        <w:rPr>
          <w:rFonts w:ascii="Times New Roman" w:cs="Times New Roman" w:eastAsia="Times New Roman" w:hAnsi="Times New Roman"/>
          <w:i w:val="1"/>
          <w:sz w:val="24"/>
          <w:szCs w:val="24"/>
          <w:rtl w:val="0"/>
        </w:rPr>
        <w:t xml:space="preserve">streaming</w:t>
      </w:r>
      <w:r w:rsidDel="00000000" w:rsidR="00000000" w:rsidRPr="00000000">
        <w:rPr>
          <w:rFonts w:ascii="Times New Roman" w:cs="Times New Roman" w:eastAsia="Times New Roman" w:hAnsi="Times New Roman"/>
          <w:sz w:val="24"/>
          <w:szCs w:val="24"/>
          <w:rtl w:val="0"/>
        </w:rPr>
        <w:t xml:space="preserve"> de tipo </w:t>
      </w:r>
      <w:r w:rsidDel="00000000" w:rsidR="00000000" w:rsidRPr="00000000">
        <w:rPr>
          <w:rFonts w:ascii="Times New Roman" w:cs="Times New Roman" w:eastAsia="Times New Roman" w:hAnsi="Times New Roman"/>
          <w:i w:val="1"/>
          <w:sz w:val="24"/>
          <w:szCs w:val="24"/>
          <w:rtl w:val="0"/>
        </w:rPr>
        <w:t xml:space="preserve">prosumer</w:t>
      </w:r>
      <w:r w:rsidDel="00000000" w:rsidR="00000000" w:rsidRPr="00000000">
        <w:rPr>
          <w:rFonts w:ascii="Times New Roman" w:cs="Times New Roman" w:eastAsia="Times New Roman" w:hAnsi="Times New Roman"/>
          <w:sz w:val="24"/>
          <w:szCs w:val="24"/>
          <w:rtl w:val="0"/>
        </w:rPr>
        <w:t xml:space="preserve"> que supone el audiovisual digital (Carlón, 2016), impacta en una mayor accesibilidad a los medios de producción y exhibición, al mismo tiempo que desarrolla una tendencia hacia la creación de narrativas breves, la interactividad, la figura del influencer como personalidad de gran alcance, entre otras cuestiones, que van configurando las experiencias de comunicación contemporáneas (Gregui, 2022; Muñoz Gallegos y otros, 2024; Schrott y Negro, 2017; Scolari, 2020).</w:t>
      </w:r>
    </w:p>
    <w:p w:rsidR="00000000" w:rsidDel="00000000" w:rsidP="00000000" w:rsidRDefault="00000000" w:rsidRPr="00000000" w14:paraId="000000A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esta perspectiva, elaboramos un análisis de las producciones audiovisuales relevadas a partir del desarrollo de dos actividades centrales: a) cartografía y sistematización de las producciones audiovisuales teniendo en cuenta los contextos de producción (año, pertenencia institucional, canales de exhibición); 2) análisis de las producciones audiovisuales considerando sus aspectos: a) formales (género-formato audiovisual; cantidad y duración de capítulos); b) narrativos (tema, premisa e idea; personajes; estructura narrativa) y, c) estilísticos, vinculados a la puesta en escena (tiempo y espacio; diseño de fotografía; diseño sonoro; montaje; diseño de arte).</w:t>
      </w:r>
    </w:p>
    <w:p w:rsidR="00000000" w:rsidDel="00000000" w:rsidP="00000000" w:rsidRDefault="00000000" w:rsidRPr="00000000" w14:paraId="000000AC">
      <w:pPr>
        <w:spacing w:after="200"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3.3.1. Aspectos formales</w:t>
      </w:r>
    </w:p>
    <w:p w:rsidR="00000000" w:rsidDel="00000000" w:rsidP="00000000" w:rsidRDefault="00000000" w:rsidRPr="00000000" w14:paraId="000000AD">
      <w:pPr>
        <w:spacing w:after="20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producciones audiovisuales relevadas arrojan como </w:t>
      </w:r>
      <w:r w:rsidDel="00000000" w:rsidR="00000000" w:rsidRPr="00000000">
        <w:rPr>
          <w:rFonts w:ascii="Times New Roman" w:cs="Times New Roman" w:eastAsia="Times New Roman" w:hAnsi="Times New Roman"/>
          <w:sz w:val="24"/>
          <w:szCs w:val="24"/>
          <w:rtl w:val="0"/>
        </w:rPr>
        <w:t xml:space="preserve">primer aspecto a considerar que el marco o la pertenencia institucional en la cual se inscribe, incide en sus aspectos formales. Concretamente, podemos reconocer las siguientes experiencias:</w:t>
      </w:r>
    </w:p>
    <w:p w:rsidR="00000000" w:rsidDel="00000000" w:rsidP="00000000" w:rsidRDefault="00000000" w:rsidRPr="00000000" w14:paraId="000000AE">
      <w:pPr>
        <w:numPr>
          <w:ilvl w:val="0"/>
          <w:numId w:val="1"/>
        </w:numPr>
        <w:spacing w:after="200" w:before="24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1"/>
          <w:sz w:val="24"/>
          <w:szCs w:val="24"/>
          <w:rtl w:val="0"/>
        </w:rPr>
        <w:t xml:space="preserve">Exactas Play,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canal web de la Facultad de Ciencias Exactas, Físico-Químicas y Naturales (FCEFQyN), desarrollan videos cortos, para redes sociales, realizados por los propios investigadores con sus celulares. Si bien se advierte el despliegue de una puesta en escena de tipo amateur-no profesional, al mismo tiempo se observa una unicidad y coherencia en el criterio temático de los videos.</w:t>
      </w:r>
    </w:p>
    <w:p w:rsidR="00000000" w:rsidDel="00000000" w:rsidP="00000000" w:rsidRDefault="00000000" w:rsidRPr="00000000" w14:paraId="000000AF">
      <w:pPr>
        <w:numPr>
          <w:ilvl w:val="0"/>
          <w:numId w:val="1"/>
        </w:numPr>
        <w:spacing w:after="200" w:before="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1"/>
          <w:sz w:val="24"/>
          <w:szCs w:val="24"/>
          <w:rtl w:val="0"/>
        </w:rPr>
        <w:t xml:space="preserve">Canal UNIRÍO TV</w:t>
      </w:r>
      <w:r w:rsidDel="00000000" w:rsidR="00000000" w:rsidRPr="00000000">
        <w:rPr>
          <w:rFonts w:ascii="Times New Roman" w:cs="Times New Roman" w:eastAsia="Times New Roman" w:hAnsi="Times New Roman"/>
          <w:sz w:val="24"/>
          <w:szCs w:val="24"/>
          <w:rtl w:val="0"/>
        </w:rPr>
        <w:t xml:space="preserve"> del Área de comunicación de la UNRC, en articulación con la SECyT y/o con las facultades. En este caso,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en su mayoría desarrollan spots y/o series documentales de corta duración, mediante el desarrollo de una puesta en escena de tipo “profesional”, como así también unicidad y coherencia en los criterios narrativos y estéticos planteados. </w:t>
      </w:r>
    </w:p>
    <w:p w:rsidR="00000000" w:rsidDel="00000000" w:rsidP="00000000" w:rsidRDefault="00000000" w:rsidRPr="00000000" w14:paraId="000000B0">
      <w:pPr>
        <w:numPr>
          <w:ilvl w:val="0"/>
          <w:numId w:val="1"/>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Grupos de investigación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que auto-gestionan su comunicación científica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actualmente sólo se encuentra disponible el sitio web donde se aloja la narrativa transmedia </w:t>
      </w:r>
      <w:r w:rsidDel="00000000" w:rsidR="00000000" w:rsidRPr="00000000">
        <w:rPr>
          <w:rFonts w:ascii="Times New Roman" w:cs="Times New Roman" w:eastAsia="Times New Roman" w:hAnsi="Times New Roman"/>
          <w:i w:val="1"/>
          <w:sz w:val="24"/>
          <w:szCs w:val="24"/>
          <w:rtl w:val="0"/>
        </w:rPr>
        <w:t xml:space="preserve">Transmediarte </w:t>
      </w:r>
      <w:r w:rsidDel="00000000" w:rsidR="00000000" w:rsidRPr="00000000">
        <w:rPr>
          <w:rFonts w:ascii="Times New Roman" w:cs="Times New Roman" w:eastAsia="Times New Roman" w:hAnsi="Times New Roman"/>
          <w:sz w:val="24"/>
          <w:szCs w:val="24"/>
          <w:rtl w:val="0"/>
        </w:rPr>
        <w:t xml:space="preserve">(aún en proceso de desarrollo), gestionado por un equipo de investigación del Departamento de Ciencias de la Comunicación. </w:t>
      </w:r>
      <w:r w:rsidDel="00000000" w:rsidR="00000000" w:rsidRPr="00000000">
        <w:rPr>
          <w:rFonts w:ascii="Times New Roman" w:cs="Times New Roman" w:eastAsia="Times New Roman" w:hAnsi="Times New Roman"/>
          <w:sz w:val="24"/>
          <w:szCs w:val="24"/>
          <w:rtl w:val="0"/>
        </w:rPr>
        <w:t xml:space="preserve">Otras experiencias estuvieron vigentes anteriormente aunque los sitios web en los que se alojaban las producciones audiovisuales se encuentran fuera de línea..</w:t>
      </w:r>
    </w:p>
    <w:p w:rsidR="00000000" w:rsidDel="00000000" w:rsidP="00000000" w:rsidRDefault="00000000" w:rsidRPr="00000000" w14:paraId="000000B1">
      <w:pPr>
        <w:numPr>
          <w:ilvl w:val="0"/>
          <w:numId w:val="1"/>
        </w:numPr>
        <w:spacing w:after="20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Unidades Ejecutoras (UE) de doble dependencia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UNRC-CONICET:</w:t>
      </w:r>
      <w:r w:rsidDel="00000000" w:rsidR="00000000" w:rsidRPr="00000000">
        <w:rPr>
          <w:rFonts w:ascii="Times New Roman" w:cs="Times New Roman" w:eastAsia="Times New Roman" w:hAnsi="Times New Roman"/>
          <w:sz w:val="24"/>
          <w:szCs w:val="24"/>
          <w:rtl w:val="0"/>
        </w:rPr>
        <w:t xml:space="preserve"> hasta el momento se identificó una sola unidad ejecutora que desarrolla producciones audiovisuales en el marco de una propuesta concreta de comunicación científica; específicamente, hacemos referencia al IDAS, la cual es la única UE que cuenta con un Personal de Apoyo (CPA) para el área de CPC. El medio empleado es un usuario de Instagram en el cual se alojan con bastante frecuencia un variado material audiovisual que no supera los dos minutos de duración. Otras Unidades Ejecutoras, como INIAB, IITEMA, IMICO e ICBIA no cuentan con producciones audiovisuales de comunicación pública de las ciencias en sus redes sociales. Mientras que las Unidades Ejecutoras ISTE, INCIVET e INBIAS no cuentan con ningún tipo de red social ni sitio web con material audiovisual. </w:t>
      </w:r>
    </w:p>
    <w:p w:rsidR="00000000" w:rsidDel="00000000" w:rsidP="00000000" w:rsidRDefault="00000000" w:rsidRPr="00000000" w14:paraId="000000B2">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todos los casos, se observa la tendencia a producir materiales audiovisuales de microformatos y narrativas breves que podemos identificar de muy corta duración (hasta 3 minutos) y de corta duración (entre seis y treinta minutos).  Cuestión que guarda sintonía con los modos de narrar propiciada por la cibercultura (Guarinos y Gordillo, 2010).</w:t>
      </w:r>
    </w:p>
    <w:p w:rsidR="00000000" w:rsidDel="00000000" w:rsidP="00000000" w:rsidRDefault="00000000" w:rsidRPr="00000000" w14:paraId="000000B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mencionar la ausencia de recursos ficcionales en las construcciones narrativas (más allá de que el género documental implica la construcción de una puesta en escena); más bien, en todos los casos se acude al género documental de divulgación científica e institucional y/o de prevención e intervención.</w:t>
      </w:r>
    </w:p>
    <w:p w:rsidR="00000000" w:rsidDel="00000000" w:rsidP="00000000" w:rsidRDefault="00000000" w:rsidRPr="00000000" w14:paraId="000000B4">
      <w:pPr>
        <w:spacing w:after="200"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3.3.2. Aspectos narrativos</w:t>
      </w:r>
    </w:p>
    <w:p w:rsidR="00000000" w:rsidDel="00000000" w:rsidP="00000000" w:rsidRDefault="00000000" w:rsidRPr="00000000" w14:paraId="000000B5">
      <w:pPr>
        <w:spacing w:after="20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análisis focalizó, en su dimensión narrativa, en el </w:t>
      </w:r>
      <w:r w:rsidDel="00000000" w:rsidR="00000000" w:rsidRPr="00000000">
        <w:rPr>
          <w:rFonts w:ascii="Times New Roman" w:cs="Times New Roman" w:eastAsia="Times New Roman" w:hAnsi="Times New Roman"/>
          <w:i w:val="1"/>
          <w:sz w:val="24"/>
          <w:szCs w:val="24"/>
          <w:rtl w:val="0"/>
        </w:rPr>
        <w:t xml:space="preserve">tema, premisa o idea </w:t>
      </w:r>
      <w:r w:rsidDel="00000000" w:rsidR="00000000" w:rsidRPr="00000000">
        <w:rPr>
          <w:rFonts w:ascii="Times New Roman" w:cs="Times New Roman" w:eastAsia="Times New Roman" w:hAnsi="Times New Roman"/>
          <w:sz w:val="24"/>
          <w:szCs w:val="24"/>
          <w:rtl w:val="0"/>
        </w:rPr>
        <w:t xml:space="preserve">comunicada sobre la ciencia y la investigación científica, sobre los </w:t>
      </w:r>
      <w:r w:rsidDel="00000000" w:rsidR="00000000" w:rsidRPr="00000000">
        <w:rPr>
          <w:rFonts w:ascii="Times New Roman" w:cs="Times New Roman" w:eastAsia="Times New Roman" w:hAnsi="Times New Roman"/>
          <w:i w:val="1"/>
          <w:sz w:val="24"/>
          <w:szCs w:val="24"/>
          <w:rtl w:val="0"/>
        </w:rPr>
        <w:t xml:space="preserve">personajes </w:t>
      </w:r>
      <w:r w:rsidDel="00000000" w:rsidR="00000000" w:rsidRPr="00000000">
        <w:rPr>
          <w:rFonts w:ascii="Times New Roman" w:cs="Times New Roman" w:eastAsia="Times New Roman" w:hAnsi="Times New Roman"/>
          <w:sz w:val="24"/>
          <w:szCs w:val="24"/>
          <w:rtl w:val="0"/>
        </w:rPr>
        <w:t xml:space="preserve">presentes en las producciones locales y en la </w:t>
      </w:r>
      <w:r w:rsidDel="00000000" w:rsidR="00000000" w:rsidRPr="00000000">
        <w:rPr>
          <w:rFonts w:ascii="Times New Roman" w:cs="Times New Roman" w:eastAsia="Times New Roman" w:hAnsi="Times New Roman"/>
          <w:i w:val="1"/>
          <w:sz w:val="24"/>
          <w:szCs w:val="24"/>
          <w:rtl w:val="0"/>
        </w:rPr>
        <w:t xml:space="preserve">estructura narrativa </w:t>
      </w:r>
      <w:r w:rsidDel="00000000" w:rsidR="00000000" w:rsidRPr="00000000">
        <w:rPr>
          <w:rFonts w:ascii="Times New Roman" w:cs="Times New Roman" w:eastAsia="Times New Roman" w:hAnsi="Times New Roman"/>
          <w:sz w:val="24"/>
          <w:szCs w:val="24"/>
          <w:rtl w:val="0"/>
        </w:rPr>
        <w:t xml:space="preserve">que organiza los relatos audiovisuales. Así, emergen las siguientes consideraciones:</w:t>
      </w:r>
    </w:p>
    <w:p w:rsidR="00000000" w:rsidDel="00000000" w:rsidP="00000000" w:rsidRDefault="00000000" w:rsidRPr="00000000" w14:paraId="000000B6">
      <w:pPr>
        <w:numPr>
          <w:ilvl w:val="0"/>
          <w:numId w:val="2"/>
        </w:numPr>
        <w:spacing w:after="200" w:before="24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 observan</w:t>
      </w:r>
      <w:r w:rsidDel="00000000" w:rsidR="00000000" w:rsidRPr="00000000">
        <w:rPr>
          <w:rFonts w:ascii="Times New Roman" w:cs="Times New Roman" w:eastAsia="Times New Roman" w:hAnsi="Times New Roman"/>
          <w:sz w:val="24"/>
          <w:szCs w:val="24"/>
          <w:rtl w:val="0"/>
        </w:rPr>
        <w:t xml:space="preserve"> muchas variaciones en aquello que se comunica sobre la ciencia, que en la dimensión del audiovisual podríamos dimensionar mediante el </w:t>
      </w:r>
      <w:r w:rsidDel="00000000" w:rsidR="00000000" w:rsidRPr="00000000">
        <w:rPr>
          <w:rFonts w:ascii="Times New Roman" w:cs="Times New Roman" w:eastAsia="Times New Roman" w:hAnsi="Times New Roman"/>
          <w:i w:val="1"/>
          <w:sz w:val="24"/>
          <w:szCs w:val="24"/>
          <w:rtl w:val="0"/>
        </w:rPr>
        <w:t xml:space="preserve">tema, la premisa y/o la idea.  </w:t>
      </w:r>
      <w:r w:rsidDel="00000000" w:rsidR="00000000" w:rsidRPr="00000000">
        <w:rPr>
          <w:rFonts w:ascii="Times New Roman" w:cs="Times New Roman" w:eastAsia="Times New Roman" w:hAnsi="Times New Roman"/>
          <w:sz w:val="24"/>
          <w:szCs w:val="24"/>
          <w:rtl w:val="0"/>
        </w:rPr>
        <w:t xml:space="preserve">Por ejemplo, hay producciones audiovisuales que abordan la investigación en sí misma, explicando qué se investiga, para qué sirve, cómo la desarrollan, etc. En otros casos, la propuesta consiste en visibilizar a los investigadores e investigadoras, quienes cuentan en primera persona su vida en la ciencia y en qué consisten las investigaciones que desarrollan (Mujeres de Exactas, Jóvenes en Ciencia, IDAS en Instagram). También se presentan los casos de la exposición de resultados de las investigaciones como un modo de intervención, vinculación y/o extensión territorial (Transmediarte, Virología spot televisivos de prevención, Córdoba Agroecológica).</w:t>
      </w:r>
    </w:p>
    <w:p w:rsidR="00000000" w:rsidDel="00000000" w:rsidP="00000000" w:rsidRDefault="00000000" w:rsidRPr="00000000" w14:paraId="000000B7">
      <w:pPr>
        <w:numPr>
          <w:ilvl w:val="0"/>
          <w:numId w:val="2"/>
        </w:numPr>
        <w:spacing w:after="0" w:before="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Personajes:</w:t>
      </w:r>
      <w:r w:rsidDel="00000000" w:rsidR="00000000" w:rsidRPr="00000000">
        <w:rPr>
          <w:rFonts w:ascii="Times New Roman" w:cs="Times New Roman" w:eastAsia="Times New Roman" w:hAnsi="Times New Roman"/>
          <w:sz w:val="24"/>
          <w:szCs w:val="24"/>
          <w:rtl w:val="0"/>
        </w:rPr>
        <w:t xml:space="preserve"> aludimos a esta categoría para referirnos a los sujetos que protagonizan las narrativas audiovisuales, más allá de que las mismas no sean de carácter ficcional. En los casos analizados, esta dimensión es la más sobresaliente. Concretamente, puede observarse la preeminencia de las y los científicos como eje estructurante de las narrativas. Así entonces, la comunicación de las ciencias se efectúa en su mayoría mediante la exposición que los propios investigadores realizan sobre sus investigaciones o experiencias vinculadas a las mismas. Los y las científicas asumen un lugar central. </w:t>
      </w:r>
    </w:p>
    <w:p w:rsidR="00000000" w:rsidDel="00000000" w:rsidP="00000000" w:rsidRDefault="00000000" w:rsidRPr="00000000" w14:paraId="000000B8">
      <w:pPr>
        <w:spacing w:after="200" w:before="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 varía en el grupo de producciones audiovisuales que comunican resultados (Transmediarte, Spots sobre virología y Córdoba Agroecológica); en estos casos, los investigadores forman parte de la construcción de la narrativa brindando información “experticia” (podríamos pensarlos como una suerte de guionistas y co-guionistas), mientras que los sujetos investigados o sujetos de la investigación son quienes aparecen entrevistados.</w:t>
      </w:r>
    </w:p>
    <w:p w:rsidR="00000000" w:rsidDel="00000000" w:rsidP="00000000" w:rsidRDefault="00000000" w:rsidRPr="00000000" w14:paraId="000000B9">
      <w:pPr>
        <w:numPr>
          <w:ilvl w:val="0"/>
          <w:numId w:val="2"/>
        </w:numPr>
        <w:spacing w:after="200" w:before="24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Estructura narrativa:</w:t>
      </w:r>
      <w:r w:rsidDel="00000000" w:rsidR="00000000" w:rsidRPr="00000000">
        <w:rPr>
          <w:rFonts w:ascii="Times New Roman" w:cs="Times New Roman" w:eastAsia="Times New Roman" w:hAnsi="Times New Roman"/>
          <w:sz w:val="24"/>
          <w:szCs w:val="24"/>
          <w:rtl w:val="0"/>
        </w:rPr>
        <w:t xml:space="preserve"> si bien se observan variaciones en los estándares de calidad y en cuanto a la realización “profesional-amateur” de las producciones, en todos los casos se asiste al desarrollo de narrativas lineales que documentan la realidad del mundo de las ciencias mediante la modalidad expositiva (Nichols, 1997). Es decir, en términos generales, las producciones audiovisuales exponen un argumento sobre la investigación, sus investigadores, prácticas, etc., dirigiéndose directamente al espectador con pretensiones de objetividad. En los casos en que los argumentos de los personajes son acompañados por otras imágenes, éstas funcionan como ilustración, refuerzo o apoyo. Pero, en general, no se observa una construcción narrativa que apele al uso de recursos poéticos, reflexivos o, por ejemplo, observacionales (como podría ser un registro de tipo etnográfico).</w:t>
      </w:r>
    </w:p>
    <w:p w:rsidR="00000000" w:rsidDel="00000000" w:rsidP="00000000" w:rsidRDefault="00000000" w:rsidRPr="00000000" w14:paraId="000000BA">
      <w:pPr>
        <w:spacing w:after="200"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3.3.3. Aspectos estilísticos</w:t>
      </w:r>
    </w:p>
    <w:p w:rsidR="00000000" w:rsidDel="00000000" w:rsidP="00000000" w:rsidRDefault="00000000" w:rsidRPr="00000000" w14:paraId="000000BB">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se mencionó anteriormente, puede advertirse un amplio arco en términos de calidad en las producciones audiovisuales relevadas. Sin embargo, tanto las de realización amateur como aquellas de desarrollo más profesional, proponen puestas en escena en tiempo presente y de tipo realista. Específicamente, hay una preeminencia del sonido directo e iluminación natural; la escenografía, el vestuario, y el diseño de arte en general, se corresponden con los espacios reales en los que los investigadores desarrollan su trabajo.  En ese sentido, no se advierten recreaciones de prácticas científicas específicas aunque sí, en algunos casos, se insertan a modo ilustrativo algunas imágenes de laboratorios y equipos. </w:t>
      </w:r>
    </w:p>
    <w:p w:rsidR="00000000" w:rsidDel="00000000" w:rsidP="00000000" w:rsidRDefault="00000000" w:rsidRPr="00000000" w14:paraId="000000BC">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iniciales observaciones, nos permiten inferir, de manera preliminar, que la falta de una estructura sólida en comunicación científica, es decir de una organicidad que sistematice, destine y gestione recursos a la CPC, repercute en las estrategias desarrolladas en las producciones audiovisuales analizadas. De tal modo, es posible advertir cierta disparidad e incongruencias -o falta de criterios unificadores- entre las producciones audiovisuales de las distintas dependencias institucionales. </w:t>
      </w:r>
    </w:p>
    <w:p w:rsidR="00000000" w:rsidDel="00000000" w:rsidP="00000000" w:rsidRDefault="00000000" w:rsidRPr="00000000" w14:paraId="000000BD">
      <w:pPr>
        <w:spacing w:after="240" w:before="24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En ese sentido, en términos formales, narrativo y estilísticos, se reconocen dos tendencias: o bien las experiencias relevadas se sujetan a estilos comunicacionales de calidad y nivel profesional aunque no se adaptan a las características de la cultura digital; o bien, resultan en experiencias intuitivas, espontáneas y de tipo amateur, desaprovechando una multiplicidad de recursos y estrategias para volver más eficiente el mensaje. </w:t>
      </w:r>
      <w:r w:rsidDel="00000000" w:rsidR="00000000" w:rsidRPr="00000000">
        <w:rPr>
          <w:rtl w:val="0"/>
        </w:rPr>
      </w:r>
    </w:p>
    <w:p w:rsidR="00000000" w:rsidDel="00000000" w:rsidP="00000000" w:rsidRDefault="00000000" w:rsidRPr="00000000" w14:paraId="000000BE">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sz w:val="24"/>
          <w:szCs w:val="24"/>
          <w:rtl w:val="0"/>
        </w:rPr>
        <w:t xml:space="preserve">. CONSIDERACIONES FINALES</w:t>
      </w:r>
      <w:r w:rsidDel="00000000" w:rsidR="00000000" w:rsidRPr="00000000">
        <w:rPr>
          <w:rtl w:val="0"/>
        </w:rPr>
      </w:r>
    </w:p>
    <w:p w:rsidR="00000000" w:rsidDel="00000000" w:rsidP="00000000" w:rsidRDefault="00000000" w:rsidRPr="00000000" w14:paraId="000000BF">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 análisis del rico abanico de experiencias, prácticas y productos de la comunicación de las ciencias a públicos no expertos desarrolladas desde la Universidad Nacional de Río Cuarto, se derivan, a modo de consideraciones finales, siete condiciones de la comunicación entendida como el conjunto de estructuras y procesos relacionales, simbólicos y materiales mediante los cuales se comunican públicamente los proyectos, procesos, actores y resultados, entre otras condiciones de la actividad científica. Así, se destaca:</w:t>
      </w:r>
    </w:p>
    <w:p w:rsidR="00000000" w:rsidDel="00000000" w:rsidP="00000000" w:rsidRDefault="00000000" w:rsidRPr="00000000" w14:paraId="000000C0">
      <w:pPr>
        <w:numPr>
          <w:ilvl w:val="0"/>
          <w:numId w:val="3"/>
        </w:numPr>
        <w:spacing w:after="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Lineamientos institucionales vigentes que resultan escasos y poco específicos para planificar procesos acordes a los desafíos actuales en materia de comunicación de las ciencias. </w:t>
      </w:r>
    </w:p>
    <w:p w:rsidR="00000000" w:rsidDel="00000000" w:rsidP="00000000" w:rsidRDefault="00000000" w:rsidRPr="00000000" w14:paraId="000000C1">
      <w:pPr>
        <w:numPr>
          <w:ilvl w:val="0"/>
          <w:numId w:val="3"/>
        </w:numPr>
        <w:spacing w:after="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necesidad de políticas institucionales integrales de comunicación de las ciencias que proyecten  la articulación entre todos los actores intervinientes para trabajar hacía un escenario de democratización del conocimiento. </w:t>
      </w:r>
    </w:p>
    <w:p w:rsidR="00000000" w:rsidDel="00000000" w:rsidP="00000000" w:rsidRDefault="00000000" w:rsidRPr="00000000" w14:paraId="000000C2">
      <w:pPr>
        <w:numPr>
          <w:ilvl w:val="0"/>
          <w:numId w:val="3"/>
        </w:numPr>
        <w:spacing w:after="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pluralidad, diversidad y acaso escasa sistematicidad de las experiencias, prácticas y productos desarrolladas en el marco de la UNRC y sus unidades académicas.</w:t>
      </w:r>
    </w:p>
    <w:p w:rsidR="00000000" w:rsidDel="00000000" w:rsidP="00000000" w:rsidRDefault="00000000" w:rsidRPr="00000000" w14:paraId="000000C3">
      <w:pPr>
        <w:numPr>
          <w:ilvl w:val="0"/>
          <w:numId w:val="3"/>
        </w:numPr>
        <w:spacing w:after="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diversidad de enfoques y perspectivas desde las que se piensa y se lleva a cabo la comunicación de las ciencias desde la universidad pública: CPC, periodismo científico, difusión de conocimientos, divulgación científica, extensión universitaria, voluntariado universitario, producción audiovisual, entre otras. </w:t>
      </w:r>
    </w:p>
    <w:p w:rsidR="00000000" w:rsidDel="00000000" w:rsidP="00000000" w:rsidRDefault="00000000" w:rsidRPr="00000000" w14:paraId="000000C4">
      <w:pPr>
        <w:numPr>
          <w:ilvl w:val="0"/>
          <w:numId w:val="3"/>
        </w:numPr>
        <w:spacing w:after="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convivencia de iniciativas desarrolladas institucionalmente con otras promovidas por los propios investigadores/as y equipos de investigación, en una dinámica que articula, no sin conflictos, prácticas</w:t>
      </w:r>
      <w:r w:rsidDel="00000000" w:rsidR="00000000" w:rsidRPr="00000000">
        <w:rPr>
          <w:rFonts w:ascii="Times New Roman" w:cs="Times New Roman" w:eastAsia="Times New Roman" w:hAnsi="Times New Roman"/>
          <w:i w:val="1"/>
          <w:sz w:val="24"/>
          <w:szCs w:val="24"/>
          <w:rtl w:val="0"/>
        </w:rPr>
        <w:t xml:space="preserve"> top-down</w:t>
      </w:r>
      <w:r w:rsidDel="00000000" w:rsidR="00000000" w:rsidRPr="00000000">
        <w:rPr>
          <w:rFonts w:ascii="Times New Roman" w:cs="Times New Roman" w:eastAsia="Times New Roman" w:hAnsi="Times New Roman"/>
          <w:sz w:val="24"/>
          <w:szCs w:val="24"/>
          <w:rtl w:val="0"/>
        </w:rPr>
        <w:t xml:space="preserve"> (de arriba hacia abajo) e iniciativas </w:t>
      </w:r>
      <w:r w:rsidDel="00000000" w:rsidR="00000000" w:rsidRPr="00000000">
        <w:rPr>
          <w:rFonts w:ascii="Times New Roman" w:cs="Times New Roman" w:eastAsia="Times New Roman" w:hAnsi="Times New Roman"/>
          <w:i w:val="1"/>
          <w:sz w:val="24"/>
          <w:szCs w:val="24"/>
          <w:rtl w:val="0"/>
        </w:rPr>
        <w:t xml:space="preserve">bottom-up</w:t>
      </w:r>
      <w:r w:rsidDel="00000000" w:rsidR="00000000" w:rsidRPr="00000000">
        <w:rPr>
          <w:rFonts w:ascii="Times New Roman" w:cs="Times New Roman" w:eastAsia="Times New Roman" w:hAnsi="Times New Roman"/>
          <w:sz w:val="24"/>
          <w:szCs w:val="24"/>
          <w:rtl w:val="0"/>
        </w:rPr>
        <w:t xml:space="preserve"> (de abajo hacia arriba), y que pone en evidencia la tensión siempre latente entre estructura y acción.</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relativamente escasa sostenibilidad en el tiempo de las experiencias de comunicación desarrolladas. Con la salvedad del Ciclo Café Científico -desarrollado entre los años 2015 y 2023, y ahora descontinuado-, el Proyecto UNRCiencia -con actividad sostenida desde el 2018 a la actualidad-, el Programa Exactas a la Carta -con actuación desde el año 2022 a la actualidad- y el Proyecto Museo Campus, el resto de las iniciativas han tenido un periodo de desarrollo aproximado de un año, asociados a </w:t>
      </w:r>
      <w:r w:rsidDel="00000000" w:rsidR="00000000" w:rsidRPr="00000000">
        <w:rPr>
          <w:rFonts w:ascii="Times New Roman" w:cs="Times New Roman" w:eastAsia="Times New Roman" w:hAnsi="Times New Roman"/>
          <w:sz w:val="24"/>
          <w:szCs w:val="24"/>
          <w:rtl w:val="0"/>
        </w:rPr>
        <w:t xml:space="preserve">iniciativas puntuales, proyectos específicos y esfuerzos asistemáticos.</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las experiencias de producción audiovisual, se advierte disparidad e incongruencias entre los contenidos de las distintas dependencias institucionales; así como falta de adecuación a los requerimientos en el uso de estrategias y recursos audiovisuales propios de la cultura digital.</w:t>
      </w:r>
    </w:p>
    <w:p w:rsidR="00000000" w:rsidDel="00000000" w:rsidP="00000000" w:rsidRDefault="00000000" w:rsidRPr="00000000" w14:paraId="000000C7">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articulación de las </w:t>
      </w:r>
      <w:r w:rsidDel="00000000" w:rsidR="00000000" w:rsidRPr="00000000">
        <w:rPr>
          <w:rFonts w:ascii="Times New Roman" w:cs="Times New Roman" w:eastAsia="Times New Roman" w:hAnsi="Times New Roman"/>
          <w:sz w:val="24"/>
          <w:szCs w:val="24"/>
          <w:rtl w:val="0"/>
        </w:rPr>
        <w:t xml:space="preserve">siete condiciones </w:t>
      </w:r>
      <w:r w:rsidDel="00000000" w:rsidR="00000000" w:rsidRPr="00000000">
        <w:rPr>
          <w:rFonts w:ascii="Times New Roman" w:cs="Times New Roman" w:eastAsia="Times New Roman" w:hAnsi="Times New Roman"/>
          <w:sz w:val="24"/>
          <w:szCs w:val="24"/>
          <w:rtl w:val="0"/>
        </w:rPr>
        <w:t xml:space="preserve">antes mencionadas permite postular la tesis -a profundizar en la continuidad de la investigación- de que ante la falta de estructuras institucionales específicas, las experiencias y prácticas de comunicación de las ciencias a públicos no expertos desde la universidad pública devienen asistemáticas, fragmentarias y acaso insostenibles en el largo plazo; quedando sujetas a una dinámica de continuidad-discontinuidad asociada a gestiones universitarias, voluntades grupales, momentos históricos, y políticas universitarias particulares, entre otros factores.</w:t>
      </w:r>
    </w:p>
    <w:p w:rsidR="00000000" w:rsidDel="00000000" w:rsidP="00000000" w:rsidRDefault="00000000" w:rsidRPr="00000000" w14:paraId="000000C8">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Referencias bibliográficas</w:t>
      </w:r>
    </w:p>
    <w:p w:rsidR="00000000" w:rsidDel="00000000" w:rsidP="00000000" w:rsidRDefault="00000000" w:rsidRPr="00000000" w14:paraId="000000CA">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AZZIANI, C. (2019). Investigar y comunicar. La comunicación social de la ciencia según los docentes-investigadores de la Facultad de Ciencia Política y Relaciones Internacionales de la UNR. </w:t>
      </w:r>
      <w:r w:rsidDel="00000000" w:rsidR="00000000" w:rsidRPr="00000000">
        <w:rPr>
          <w:rFonts w:ascii="Times New Roman" w:cs="Times New Roman" w:eastAsia="Times New Roman" w:hAnsi="Times New Roman"/>
          <w:i w:val="1"/>
          <w:sz w:val="24"/>
          <w:szCs w:val="24"/>
          <w:rtl w:val="0"/>
        </w:rPr>
        <w:t xml:space="preserve">Tesis de Maestría</w:t>
      </w:r>
      <w:r w:rsidDel="00000000" w:rsidR="00000000" w:rsidRPr="00000000">
        <w:rPr>
          <w:rFonts w:ascii="Times New Roman" w:cs="Times New Roman" w:eastAsia="Times New Roman" w:hAnsi="Times New Roman"/>
          <w:sz w:val="24"/>
          <w:szCs w:val="24"/>
          <w:rtl w:val="0"/>
        </w:rPr>
        <w:t xml:space="preserve">. Maestría en CTS – UNQ.</w:t>
      </w:r>
    </w:p>
    <w:p w:rsidR="00000000" w:rsidDel="00000000" w:rsidP="00000000" w:rsidRDefault="00000000" w:rsidRPr="00000000" w14:paraId="000000CB">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BAUER, M. (2008). Paradigm change for science communication: commercial science needs a critical public. En CHENG, D. y otros (Eds.), </w:t>
      </w:r>
      <w:r w:rsidDel="00000000" w:rsidR="00000000" w:rsidRPr="00000000">
        <w:rPr>
          <w:rFonts w:ascii="Times New Roman" w:cs="Times New Roman" w:eastAsia="Times New Roman" w:hAnsi="Times New Roman"/>
          <w:i w:val="1"/>
          <w:sz w:val="24"/>
          <w:szCs w:val="24"/>
          <w:rtl w:val="0"/>
        </w:rPr>
        <w:t xml:space="preserve">Communicating science in social contexts. New models, new practices. </w:t>
      </w:r>
      <w:r w:rsidDel="00000000" w:rsidR="00000000" w:rsidRPr="00000000">
        <w:rPr>
          <w:rFonts w:ascii="Times New Roman" w:cs="Times New Roman" w:eastAsia="Times New Roman" w:hAnsi="Times New Roman"/>
          <w:sz w:val="24"/>
          <w:szCs w:val="24"/>
          <w:rtl w:val="0"/>
        </w:rPr>
        <w:t xml:space="preserve">Springer, New York, pp. 7-26.</w:t>
      </w:r>
    </w:p>
    <w:p w:rsidR="00000000" w:rsidDel="00000000" w:rsidP="00000000" w:rsidRDefault="00000000" w:rsidRPr="00000000" w14:paraId="000000CC">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BENIALGO, M. (2018). Jornadas de Divulgación Científica para Escuelas Primarias del CONICET La Plata. ¿Qué ven los científicos cuando se dirigen a su público infantil? </w:t>
      </w:r>
      <w:r w:rsidDel="00000000" w:rsidR="00000000" w:rsidRPr="00000000">
        <w:rPr>
          <w:rFonts w:ascii="Times New Roman" w:cs="Times New Roman" w:eastAsia="Times New Roman" w:hAnsi="Times New Roman"/>
          <w:i w:val="1"/>
          <w:sz w:val="24"/>
          <w:szCs w:val="24"/>
          <w:rtl w:val="0"/>
        </w:rPr>
        <w:t xml:space="preserve">Tesis de Maestría</w:t>
      </w:r>
      <w:r w:rsidDel="00000000" w:rsidR="00000000" w:rsidRPr="00000000">
        <w:rPr>
          <w:rFonts w:ascii="Times New Roman" w:cs="Times New Roman" w:eastAsia="Times New Roman" w:hAnsi="Times New Roman"/>
          <w:sz w:val="24"/>
          <w:szCs w:val="24"/>
          <w:rtl w:val="0"/>
        </w:rPr>
        <w:t xml:space="preserve">. PLANGESCO, UNLP-FPyCS.</w:t>
      </w:r>
    </w:p>
    <w:p w:rsidR="00000000" w:rsidDel="00000000" w:rsidP="00000000" w:rsidRDefault="00000000" w:rsidRPr="00000000" w14:paraId="000000CD">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CARLÓN, M. (2016). </w:t>
      </w:r>
      <w:r w:rsidDel="00000000" w:rsidR="00000000" w:rsidRPr="00000000">
        <w:rPr>
          <w:rFonts w:ascii="Times New Roman" w:cs="Times New Roman" w:eastAsia="Times New Roman" w:hAnsi="Times New Roman"/>
          <w:i w:val="1"/>
          <w:sz w:val="24"/>
          <w:szCs w:val="24"/>
          <w:rtl w:val="0"/>
        </w:rPr>
        <w:t xml:space="preserve">Después del fin. Una perspectiva no antropocéntrica sobre la post-tv, el post-cine y youtube</w:t>
      </w:r>
      <w:r w:rsidDel="00000000" w:rsidR="00000000" w:rsidRPr="00000000">
        <w:rPr>
          <w:rFonts w:ascii="Times New Roman" w:cs="Times New Roman" w:eastAsia="Times New Roman" w:hAnsi="Times New Roman"/>
          <w:sz w:val="24"/>
          <w:szCs w:val="24"/>
          <w:rtl w:val="0"/>
        </w:rPr>
        <w:t xml:space="preserve">. Buenos Aires, La Crujía. </w:t>
      </w:r>
    </w:p>
    <w:p w:rsidR="00000000" w:rsidDel="00000000" w:rsidP="00000000" w:rsidRDefault="00000000" w:rsidRPr="00000000" w14:paraId="000000CE">
      <w:pPr>
        <w:spacing w:after="0" w:before="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CARLON, M. y C. SCOLARI (2009). </w:t>
      </w:r>
      <w:r w:rsidDel="00000000" w:rsidR="00000000" w:rsidRPr="00000000">
        <w:rPr>
          <w:rFonts w:ascii="Times New Roman" w:cs="Times New Roman" w:eastAsia="Times New Roman" w:hAnsi="Times New Roman"/>
          <w:i w:val="1"/>
          <w:sz w:val="24"/>
          <w:szCs w:val="24"/>
          <w:rtl w:val="0"/>
        </w:rPr>
        <w:t xml:space="preserve">El fin de los medios masivos. El comienzo de un debate</w:t>
      </w:r>
      <w:r w:rsidDel="00000000" w:rsidR="00000000" w:rsidRPr="00000000">
        <w:rPr>
          <w:rFonts w:ascii="Times New Roman" w:cs="Times New Roman" w:eastAsia="Times New Roman" w:hAnsi="Times New Roman"/>
          <w:sz w:val="24"/>
          <w:szCs w:val="24"/>
          <w:rtl w:val="0"/>
        </w:rPr>
        <w:t xml:space="preserve">, Buenos Aires, La Crujía.</w:t>
      </w:r>
    </w:p>
    <w:p w:rsidR="00000000" w:rsidDel="00000000" w:rsidP="00000000" w:rsidRDefault="00000000" w:rsidRPr="00000000" w14:paraId="000000CF">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CARNIGLIA, E. (2010). Ciencias Sociales del interior, interior de las ciencias sociales. En CARNIGLIA, E. y A. BRANDOLIN, </w:t>
      </w:r>
      <w:r w:rsidDel="00000000" w:rsidR="00000000" w:rsidRPr="00000000">
        <w:rPr>
          <w:rFonts w:ascii="Times New Roman" w:cs="Times New Roman" w:eastAsia="Times New Roman" w:hAnsi="Times New Roman"/>
          <w:i w:val="1"/>
          <w:sz w:val="24"/>
          <w:szCs w:val="24"/>
          <w:rtl w:val="0"/>
        </w:rPr>
        <w:t xml:space="preserve">Las ciencias sociales en el interior, el interior de las ciencias sociales</w:t>
      </w:r>
      <w:r w:rsidDel="00000000" w:rsidR="00000000" w:rsidRPr="00000000">
        <w:rPr>
          <w:rFonts w:ascii="Times New Roman" w:cs="Times New Roman" w:eastAsia="Times New Roman" w:hAnsi="Times New Roman"/>
          <w:sz w:val="24"/>
          <w:szCs w:val="24"/>
          <w:rtl w:val="0"/>
        </w:rPr>
        <w:t xml:space="preserve">. Río Cuarto, FCH-UNRC.</w:t>
      </w:r>
    </w:p>
    <w:p w:rsidR="00000000" w:rsidDel="00000000" w:rsidP="00000000" w:rsidRDefault="00000000" w:rsidRPr="00000000" w14:paraId="000000D0">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CARNIGLIA, E. (2019). La mediatización de una agrociudad latinoamericana. Consumos de televisión dentro y fuera del hogar. </w:t>
      </w:r>
      <w:r w:rsidDel="00000000" w:rsidR="00000000" w:rsidRPr="00000000">
        <w:rPr>
          <w:rFonts w:ascii="Times New Roman" w:cs="Times New Roman" w:eastAsia="Times New Roman" w:hAnsi="Times New Roman"/>
          <w:i w:val="1"/>
          <w:sz w:val="24"/>
          <w:szCs w:val="24"/>
          <w:rtl w:val="0"/>
        </w:rPr>
        <w:t xml:space="preserve">Contratexto, </w:t>
      </w:r>
      <w:r w:rsidDel="00000000" w:rsidR="00000000" w:rsidRPr="00000000">
        <w:rPr>
          <w:rFonts w:ascii="Times New Roman" w:cs="Times New Roman" w:eastAsia="Times New Roman" w:hAnsi="Times New Roman"/>
          <w:sz w:val="24"/>
          <w:szCs w:val="24"/>
          <w:rtl w:val="0"/>
        </w:rPr>
        <w:t xml:space="preserve">31 (31), pp. 135-158.</w:t>
      </w:r>
    </w:p>
    <w:p w:rsidR="00000000" w:rsidDel="00000000" w:rsidP="00000000" w:rsidRDefault="00000000" w:rsidRPr="00000000" w14:paraId="000000D1">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CHENG, D., CLAESSENS, M., GASCOIGNE, N., METCALFE, J., SCHIELE, B. Y S. SHI (2008). </w:t>
      </w:r>
      <w:r w:rsidDel="00000000" w:rsidR="00000000" w:rsidRPr="00000000">
        <w:rPr>
          <w:rFonts w:ascii="Times New Roman" w:cs="Times New Roman" w:eastAsia="Times New Roman" w:hAnsi="Times New Roman"/>
          <w:i w:val="1"/>
          <w:sz w:val="24"/>
          <w:szCs w:val="24"/>
          <w:rtl w:val="0"/>
        </w:rPr>
        <w:t xml:space="preserve">Communicating Science in Social Contexts. New models, new practices</w:t>
      </w:r>
      <w:r w:rsidDel="00000000" w:rsidR="00000000" w:rsidRPr="00000000">
        <w:rPr>
          <w:rFonts w:ascii="Times New Roman" w:cs="Times New Roman" w:eastAsia="Times New Roman" w:hAnsi="Times New Roman"/>
          <w:sz w:val="24"/>
          <w:szCs w:val="24"/>
          <w:rtl w:val="0"/>
        </w:rPr>
        <w:t xml:space="preserve">. New York, Springer,</w:t>
      </w:r>
    </w:p>
    <w:p w:rsidR="00000000" w:rsidDel="00000000" w:rsidP="00000000" w:rsidRDefault="00000000" w:rsidRPr="00000000" w14:paraId="000000D2">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COLEFF, A. (2021). Comunicación Pública de la Ciencia (CPC). Diagnóstico de una experiencia desde la universidad pública: el Café Científico de la UNRC (Argentina). </w:t>
      </w:r>
      <w:r w:rsidDel="00000000" w:rsidR="00000000" w:rsidRPr="00000000">
        <w:rPr>
          <w:rFonts w:ascii="Times New Roman" w:cs="Times New Roman" w:eastAsia="Times New Roman" w:hAnsi="Times New Roman"/>
          <w:i w:val="1"/>
          <w:sz w:val="24"/>
          <w:szCs w:val="24"/>
          <w:rtl w:val="0"/>
        </w:rPr>
        <w:t xml:space="preserve">Trabajo Final de Licenciatura</w:t>
      </w:r>
      <w:r w:rsidDel="00000000" w:rsidR="00000000" w:rsidRPr="00000000">
        <w:rPr>
          <w:rFonts w:ascii="Times New Roman" w:cs="Times New Roman" w:eastAsia="Times New Roman" w:hAnsi="Times New Roman"/>
          <w:sz w:val="24"/>
          <w:szCs w:val="24"/>
          <w:rtl w:val="0"/>
        </w:rPr>
        <w:t xml:space="preserve">. Río Cuarto, DCC-FCH-UNRC.</w:t>
      </w:r>
    </w:p>
    <w:p w:rsidR="00000000" w:rsidDel="00000000" w:rsidP="00000000" w:rsidRDefault="00000000" w:rsidRPr="00000000" w14:paraId="000000D3">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COLEFF, A. y M. F. MELGAR (2021). Comunicar Ciencia desde la Universidad Pública: el Ciclo Café Científico (UNRC). En A. VOGLIOTTI y otros (Coords.), </w:t>
      </w:r>
      <w:r w:rsidDel="00000000" w:rsidR="00000000" w:rsidRPr="00000000">
        <w:rPr>
          <w:rFonts w:ascii="Times New Roman" w:cs="Times New Roman" w:eastAsia="Times New Roman" w:hAnsi="Times New Roman"/>
          <w:i w:val="1"/>
          <w:sz w:val="24"/>
          <w:szCs w:val="24"/>
          <w:rtl w:val="0"/>
        </w:rPr>
        <w:t xml:space="preserve">50 años de la UNRC. Huellas de su historicidad en su devenir y en la cultura institucional, </w:t>
      </w:r>
      <w:r w:rsidDel="00000000" w:rsidR="00000000" w:rsidRPr="00000000">
        <w:rPr>
          <w:rFonts w:ascii="Times New Roman" w:cs="Times New Roman" w:eastAsia="Times New Roman" w:hAnsi="Times New Roman"/>
          <w:sz w:val="24"/>
          <w:szCs w:val="24"/>
          <w:rtl w:val="0"/>
        </w:rPr>
        <w:t xml:space="preserve">pp. 405-421. Río Cuarto, UniRío Editora.</w:t>
      </w:r>
    </w:p>
    <w:p w:rsidR="00000000" w:rsidDel="00000000" w:rsidP="00000000" w:rsidRDefault="00000000" w:rsidRPr="00000000" w14:paraId="000000D4">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CORTASSA, C. (2012). </w:t>
      </w:r>
      <w:r w:rsidDel="00000000" w:rsidR="00000000" w:rsidRPr="00000000">
        <w:rPr>
          <w:rFonts w:ascii="Times New Roman" w:cs="Times New Roman" w:eastAsia="Times New Roman" w:hAnsi="Times New Roman"/>
          <w:i w:val="1"/>
          <w:sz w:val="24"/>
          <w:szCs w:val="24"/>
          <w:rtl w:val="0"/>
        </w:rPr>
        <w:t xml:space="preserve">La ciencia ante el público. Las dimensiones epistémicas y culturales de la comprensión pública de la ciencia</w:t>
      </w:r>
      <w:r w:rsidDel="00000000" w:rsidR="00000000" w:rsidRPr="00000000">
        <w:rPr>
          <w:rFonts w:ascii="Times New Roman" w:cs="Times New Roman" w:eastAsia="Times New Roman" w:hAnsi="Times New Roman"/>
          <w:sz w:val="24"/>
          <w:szCs w:val="24"/>
          <w:rtl w:val="0"/>
        </w:rPr>
        <w:t xml:space="preserve">. Buenos Aires, Eudeba.</w:t>
      </w:r>
    </w:p>
    <w:p w:rsidR="00000000" w:rsidDel="00000000" w:rsidP="00000000" w:rsidRDefault="00000000" w:rsidRPr="00000000" w14:paraId="000000D5">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DÁVILA RODRIGUEZ, L. (2019). La divulgación científica en la Universidad Nacional de Córdoba. Políticas y formas de comunicación para la apropiación social (2001-2013). </w:t>
      </w:r>
      <w:r w:rsidDel="00000000" w:rsidR="00000000" w:rsidRPr="00000000">
        <w:rPr>
          <w:rFonts w:ascii="Times New Roman" w:cs="Times New Roman" w:eastAsia="Times New Roman" w:hAnsi="Times New Roman"/>
          <w:i w:val="1"/>
          <w:sz w:val="24"/>
          <w:szCs w:val="24"/>
          <w:rtl w:val="0"/>
        </w:rPr>
        <w:t xml:space="preserve">Tesis doctoral</w:t>
      </w:r>
      <w:r w:rsidDel="00000000" w:rsidR="00000000" w:rsidRPr="00000000">
        <w:rPr>
          <w:rFonts w:ascii="Times New Roman" w:cs="Times New Roman" w:eastAsia="Times New Roman" w:hAnsi="Times New Roman"/>
          <w:sz w:val="24"/>
          <w:szCs w:val="24"/>
          <w:rtl w:val="0"/>
        </w:rPr>
        <w:t xml:space="preserve">, Doctorado en Comunicación Social. Córdoba, FCC-UNC.</w:t>
      </w:r>
    </w:p>
    <w:p w:rsidR="00000000" w:rsidDel="00000000" w:rsidP="00000000" w:rsidRDefault="00000000" w:rsidRPr="00000000" w14:paraId="000000D6">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DUTRA, F. (2018). La comunicación de la ciencia en la UNRC: un aporte desde el periodismo científico. </w:t>
      </w:r>
      <w:r w:rsidDel="00000000" w:rsidR="00000000" w:rsidRPr="00000000">
        <w:rPr>
          <w:rFonts w:ascii="Times New Roman" w:cs="Times New Roman" w:eastAsia="Times New Roman" w:hAnsi="Times New Roman"/>
          <w:i w:val="1"/>
          <w:sz w:val="24"/>
          <w:szCs w:val="24"/>
          <w:rtl w:val="0"/>
        </w:rPr>
        <w:t xml:space="preserve">Informe Final</w:t>
      </w:r>
      <w:r w:rsidDel="00000000" w:rsidR="00000000" w:rsidRPr="00000000">
        <w:rPr>
          <w:rFonts w:ascii="Times New Roman" w:cs="Times New Roman" w:eastAsia="Times New Roman" w:hAnsi="Times New Roman"/>
          <w:sz w:val="24"/>
          <w:szCs w:val="24"/>
          <w:rtl w:val="0"/>
        </w:rPr>
        <w:t xml:space="preserve">, Práctica Profesional en Instituciones. Río Cuarto, DCC-FCH-UNRC.</w:t>
      </w:r>
    </w:p>
    <w:p w:rsidR="00000000" w:rsidDel="00000000" w:rsidP="00000000" w:rsidRDefault="00000000" w:rsidRPr="00000000" w14:paraId="000000D7">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GASPARRI, E. (2016). La comunicación social de las ciencias como política universitaria: límites y potencialidades en la Universidad Nacional de Rosario. </w:t>
      </w:r>
      <w:r w:rsidDel="00000000" w:rsidR="00000000" w:rsidRPr="00000000">
        <w:rPr>
          <w:rFonts w:ascii="Times New Roman" w:cs="Times New Roman" w:eastAsia="Times New Roman" w:hAnsi="Times New Roman"/>
          <w:i w:val="1"/>
          <w:sz w:val="24"/>
          <w:szCs w:val="24"/>
          <w:rtl w:val="0"/>
        </w:rPr>
        <w:t xml:space="preserve">Tesis Doctoral,</w:t>
      </w:r>
      <w:r w:rsidDel="00000000" w:rsidR="00000000" w:rsidRPr="00000000">
        <w:rPr>
          <w:rFonts w:ascii="Times New Roman" w:cs="Times New Roman" w:eastAsia="Times New Roman" w:hAnsi="Times New Roman"/>
          <w:sz w:val="24"/>
          <w:szCs w:val="24"/>
          <w:rtl w:val="0"/>
        </w:rPr>
        <w:t xml:space="preserve"> Doctorado en Comunicación Social. Rosario, FCPOLIT-UNR.</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566.9291338582675" w:right="0"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GUARINOS, V. e I. GORDILLO (2010). El microrrelato audiovisual como narrativa digital necesaria. </w:t>
      </w:r>
      <w:r w:rsidDel="00000000" w:rsidR="00000000" w:rsidRPr="00000000">
        <w:rPr>
          <w:rFonts w:ascii="Times New Roman" w:cs="Times New Roman" w:eastAsia="Times New Roman" w:hAnsi="Times New Roman"/>
          <w:i w:val="1"/>
          <w:sz w:val="24"/>
          <w:szCs w:val="24"/>
          <w:rtl w:val="0"/>
        </w:rPr>
        <w:t xml:space="preserve">IX Conferencia Iberoamericana en Sistemas, Cibernética e Informática. </w:t>
      </w:r>
      <w:r w:rsidDel="00000000" w:rsidR="00000000" w:rsidRPr="00000000">
        <w:rPr>
          <w:rFonts w:ascii="Times New Roman" w:cs="Times New Roman" w:eastAsia="Times New Roman" w:hAnsi="Times New Roman"/>
          <w:sz w:val="24"/>
          <w:szCs w:val="24"/>
          <w:rtl w:val="0"/>
        </w:rPr>
        <w:t xml:space="preserve">Orlando, Florida.</w:t>
      </w:r>
    </w:p>
    <w:p w:rsidR="00000000" w:rsidDel="00000000" w:rsidP="00000000" w:rsidRDefault="00000000" w:rsidRPr="00000000" w14:paraId="000000D9">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GREGUI, P. (2022). De los hermanos Lumiere a TikTok. Continuidades y transformaciones en el audiovisual contemporáneo. En </w:t>
      </w:r>
      <w:r w:rsidDel="00000000" w:rsidR="00000000" w:rsidRPr="00000000">
        <w:rPr>
          <w:rFonts w:ascii="Times New Roman" w:cs="Times New Roman" w:eastAsia="Times New Roman" w:hAnsi="Times New Roman"/>
          <w:i w:val="1"/>
          <w:sz w:val="24"/>
          <w:szCs w:val="24"/>
          <w:rtl w:val="0"/>
        </w:rPr>
        <w:t xml:space="preserve">IC-Contornos del NO. Revista de Industrias Culturales</w:t>
      </w:r>
      <w:r w:rsidDel="00000000" w:rsidR="00000000" w:rsidRPr="00000000">
        <w:rPr>
          <w:rFonts w:ascii="Times New Roman" w:cs="Times New Roman" w:eastAsia="Times New Roman" w:hAnsi="Times New Roman"/>
          <w:sz w:val="24"/>
          <w:szCs w:val="24"/>
          <w:rtl w:val="0"/>
        </w:rPr>
        <w:t xml:space="preserve">. Año VI. N°6.</w:t>
      </w:r>
    </w:p>
    <w:p w:rsidR="00000000" w:rsidDel="00000000" w:rsidP="00000000" w:rsidRDefault="00000000" w:rsidRPr="00000000" w14:paraId="000000DA">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MELGAR, M. F. y otros (Comps.) (2016). </w:t>
      </w:r>
      <w:r w:rsidDel="00000000" w:rsidR="00000000" w:rsidRPr="00000000">
        <w:rPr>
          <w:rFonts w:ascii="Times New Roman" w:cs="Times New Roman" w:eastAsia="Times New Roman" w:hAnsi="Times New Roman"/>
          <w:i w:val="1"/>
          <w:sz w:val="24"/>
          <w:szCs w:val="24"/>
          <w:rtl w:val="0"/>
        </w:rPr>
        <w:t xml:space="preserve">Ciencia con aroma a café. Los científicos y la comunicación pública de su quehacer</w:t>
      </w:r>
      <w:r w:rsidDel="00000000" w:rsidR="00000000" w:rsidRPr="00000000">
        <w:rPr>
          <w:rFonts w:ascii="Times New Roman" w:cs="Times New Roman" w:eastAsia="Times New Roman" w:hAnsi="Times New Roman"/>
          <w:sz w:val="24"/>
          <w:szCs w:val="24"/>
          <w:rtl w:val="0"/>
        </w:rPr>
        <w:t xml:space="preserve">, Río Cuarto, UniRío, pp. 129-146.</w:t>
      </w:r>
    </w:p>
    <w:p w:rsidR="00000000" w:rsidDel="00000000" w:rsidP="00000000" w:rsidRDefault="00000000" w:rsidRPr="00000000" w14:paraId="000000DB">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MELGAR, M. y otros (2016b). Experiencias de comunicación pública de la ciencia en la historia de la UNRC y el ciclo Café Científico. En VOGLIOTTI y otros (Coords.), </w:t>
      </w:r>
      <w:r w:rsidDel="00000000" w:rsidR="00000000" w:rsidRPr="00000000">
        <w:rPr>
          <w:rFonts w:ascii="Times New Roman" w:cs="Times New Roman" w:eastAsia="Times New Roman" w:hAnsi="Times New Roman"/>
          <w:i w:val="1"/>
          <w:sz w:val="24"/>
          <w:szCs w:val="24"/>
          <w:rtl w:val="0"/>
        </w:rPr>
        <w:t xml:space="preserve">45 años no es nada… para tanta historia, </w:t>
      </w:r>
      <w:r w:rsidDel="00000000" w:rsidR="00000000" w:rsidRPr="00000000">
        <w:rPr>
          <w:rFonts w:ascii="Times New Roman" w:cs="Times New Roman" w:eastAsia="Times New Roman" w:hAnsi="Times New Roman"/>
          <w:sz w:val="24"/>
          <w:szCs w:val="24"/>
          <w:rtl w:val="0"/>
        </w:rPr>
        <w:t xml:space="preserve">pp. 297-318. Río Cuarto, UniRío Editora.</w:t>
      </w:r>
    </w:p>
    <w:p w:rsidR="00000000" w:rsidDel="00000000" w:rsidP="00000000" w:rsidRDefault="00000000" w:rsidRPr="00000000" w14:paraId="000000DC">
      <w:pPr>
        <w:spacing w:after="240" w:before="240" w:line="360" w:lineRule="auto"/>
        <w:ind w:left="566.9291338582675" w:hanging="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MUÑOZ-GALLEGO, A., GIRI, L., NAHABEDIAN, J. J., y RODRÍGUEZ, M. (2024). Narrativas audiovisuales en Tik Tok: nuevos desafíos para la comunicación pública de la ciencia y la tecnología. Revista Mediterránea de Comunicación/Mediterranean Journal of Communication, 15(1).</w:t>
      </w:r>
    </w:p>
    <w:p w:rsidR="00000000" w:rsidDel="00000000" w:rsidP="00000000" w:rsidRDefault="00000000" w:rsidRPr="00000000" w14:paraId="000000DD">
      <w:pPr>
        <w:spacing w:after="240" w:before="240" w:line="360" w:lineRule="auto"/>
        <w:ind w:left="566.9291338582675" w:hanging="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OLIVÉ, L. (2011). La apropiación social de la ciencia y la tecnología. EN PÉREZ BUSTOS, T. y M. LOZANO BORDA (Eds.), </w:t>
      </w:r>
      <w:r w:rsidDel="00000000" w:rsidR="00000000" w:rsidRPr="00000000">
        <w:rPr>
          <w:rFonts w:ascii="Times New Roman" w:cs="Times New Roman" w:eastAsia="Times New Roman" w:hAnsi="Times New Roman"/>
          <w:i w:val="1"/>
          <w:sz w:val="24"/>
          <w:szCs w:val="24"/>
          <w:rtl w:val="0"/>
        </w:rPr>
        <w:t xml:space="preserve">Ciencia, tecnología y democracia: Reflexiones en torno a la apropiación social del conocimiento. </w:t>
      </w:r>
      <w:r w:rsidDel="00000000" w:rsidR="00000000" w:rsidRPr="00000000">
        <w:rPr>
          <w:rFonts w:ascii="Times New Roman" w:cs="Times New Roman" w:eastAsia="Times New Roman" w:hAnsi="Times New Roman"/>
          <w:sz w:val="24"/>
          <w:szCs w:val="24"/>
          <w:rtl w:val="0"/>
        </w:rPr>
        <w:t xml:space="preserve">Colombia, Universidad EAFIT, pp. 113-121.</w:t>
      </w:r>
    </w:p>
    <w:p w:rsidR="00000000" w:rsidDel="00000000" w:rsidP="00000000" w:rsidRDefault="00000000" w:rsidRPr="00000000" w14:paraId="000000DE">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PIOVANI, J. y A. SALVIA (Coords.) (2018). </w:t>
      </w:r>
      <w:r w:rsidDel="00000000" w:rsidR="00000000" w:rsidRPr="00000000">
        <w:rPr>
          <w:rFonts w:ascii="Times New Roman" w:cs="Times New Roman" w:eastAsia="Times New Roman" w:hAnsi="Times New Roman"/>
          <w:i w:val="1"/>
          <w:sz w:val="24"/>
          <w:szCs w:val="24"/>
          <w:rtl w:val="0"/>
        </w:rPr>
        <w:t xml:space="preserve">La Argentina en el siglo XXI. Cómo somos, vivimos y convivimos en una sociedad desigual</w:t>
      </w:r>
      <w:r w:rsidDel="00000000" w:rsidR="00000000" w:rsidRPr="00000000">
        <w:rPr>
          <w:rFonts w:ascii="Times New Roman" w:cs="Times New Roman" w:eastAsia="Times New Roman" w:hAnsi="Times New Roman"/>
          <w:sz w:val="24"/>
          <w:szCs w:val="24"/>
          <w:rtl w:val="0"/>
        </w:rPr>
        <w:t xml:space="preserve">. Buenos Aires, Siglo XXI.</w:t>
      </w:r>
    </w:p>
    <w:p w:rsidR="00000000" w:rsidDel="00000000" w:rsidP="00000000" w:rsidRDefault="00000000" w:rsidRPr="00000000" w14:paraId="000000DF">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PUGLIESE, V. y A. COLEFF (2023). Comunicación de las ciencias como derecho al conocimiento. De la comprensión de sus lógicas a un modelo de planificación multinivel para una universidad pública. </w:t>
      </w:r>
      <w:r w:rsidDel="00000000" w:rsidR="00000000" w:rsidRPr="00000000">
        <w:rPr>
          <w:rFonts w:ascii="Times New Roman" w:cs="Times New Roman" w:eastAsia="Times New Roman" w:hAnsi="Times New Roman"/>
          <w:i w:val="1"/>
          <w:sz w:val="24"/>
          <w:szCs w:val="24"/>
          <w:rtl w:val="0"/>
        </w:rPr>
        <w:t xml:space="preserve">Proyecto de investigación, </w:t>
      </w:r>
      <w:r w:rsidDel="00000000" w:rsidR="00000000" w:rsidRPr="00000000">
        <w:rPr>
          <w:rFonts w:ascii="Times New Roman" w:cs="Times New Roman" w:eastAsia="Times New Roman" w:hAnsi="Times New Roman"/>
          <w:sz w:val="24"/>
          <w:szCs w:val="24"/>
          <w:rtl w:val="0"/>
        </w:rPr>
        <w:t xml:space="preserve">aprobado en el marco de la Convocatoria Jóvenes en Ciencia 2023, MINCYT-CBA y UNRC, mimeo.</w:t>
      </w:r>
    </w:p>
    <w:p w:rsidR="00000000" w:rsidDel="00000000" w:rsidP="00000000" w:rsidRDefault="00000000" w:rsidRPr="00000000" w14:paraId="000000E0">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ROCA, D. (2017). La divulgación científica en la Universidad desde su contextualización histórica: Estudio de caso y propuesta de un modelo de divulgación para la Universidad de Murcia. </w:t>
      </w:r>
      <w:r w:rsidDel="00000000" w:rsidR="00000000" w:rsidRPr="00000000">
        <w:rPr>
          <w:rFonts w:ascii="Times New Roman" w:cs="Times New Roman" w:eastAsia="Times New Roman" w:hAnsi="Times New Roman"/>
          <w:i w:val="1"/>
          <w:sz w:val="24"/>
          <w:szCs w:val="24"/>
          <w:rtl w:val="0"/>
        </w:rPr>
        <w:t xml:space="preserve">Tesis Doctoral</w:t>
      </w:r>
      <w:r w:rsidDel="00000000" w:rsidR="00000000" w:rsidRPr="00000000">
        <w:rPr>
          <w:rFonts w:ascii="Times New Roman" w:cs="Times New Roman" w:eastAsia="Times New Roman" w:hAnsi="Times New Roman"/>
          <w:sz w:val="24"/>
          <w:szCs w:val="24"/>
          <w:rtl w:val="0"/>
        </w:rPr>
        <w:t xml:space="preserve">, Doctorado en Gestión de la Información. Murcia, España, UM.</w:t>
      </w:r>
    </w:p>
    <w:p w:rsidR="00000000" w:rsidDel="00000000" w:rsidP="00000000" w:rsidRDefault="00000000" w:rsidRPr="00000000" w14:paraId="000000E1">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SCHROTT, Rosa y NEGRO, Marcela (2017). </w:t>
      </w:r>
      <w:r w:rsidDel="00000000" w:rsidR="00000000" w:rsidRPr="00000000">
        <w:rPr>
          <w:rFonts w:ascii="Times New Roman" w:cs="Times New Roman" w:eastAsia="Times New Roman" w:hAnsi="Times New Roman"/>
          <w:i w:val="1"/>
          <w:sz w:val="24"/>
          <w:szCs w:val="24"/>
          <w:rtl w:val="0"/>
        </w:rPr>
        <w:t xml:space="preserve">Escribiendo series web</w:t>
      </w:r>
      <w:r w:rsidDel="00000000" w:rsidR="00000000" w:rsidRPr="00000000">
        <w:rPr>
          <w:rFonts w:ascii="Times New Roman" w:cs="Times New Roman" w:eastAsia="Times New Roman" w:hAnsi="Times New Roman"/>
          <w:sz w:val="24"/>
          <w:szCs w:val="24"/>
          <w:rtl w:val="0"/>
        </w:rPr>
        <w:t xml:space="preserve">. Buenos Aires, Ediciones Manantial. </w:t>
      </w:r>
    </w:p>
    <w:p w:rsidR="00000000" w:rsidDel="00000000" w:rsidP="00000000" w:rsidRDefault="00000000" w:rsidRPr="00000000" w14:paraId="000000E2">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SCOLARI, C. (2020). </w:t>
      </w:r>
      <w:r w:rsidDel="00000000" w:rsidR="00000000" w:rsidRPr="00000000">
        <w:rPr>
          <w:rFonts w:ascii="Times New Roman" w:cs="Times New Roman" w:eastAsia="Times New Roman" w:hAnsi="Times New Roman"/>
          <w:i w:val="1"/>
          <w:sz w:val="24"/>
          <w:szCs w:val="24"/>
          <w:rtl w:val="0"/>
        </w:rPr>
        <w:t xml:space="preserve">Cultura snack</w:t>
      </w:r>
      <w:r w:rsidDel="00000000" w:rsidR="00000000" w:rsidRPr="00000000">
        <w:rPr>
          <w:rFonts w:ascii="Times New Roman" w:cs="Times New Roman" w:eastAsia="Times New Roman" w:hAnsi="Times New Roman"/>
          <w:sz w:val="24"/>
          <w:szCs w:val="24"/>
          <w:rtl w:val="0"/>
        </w:rPr>
        <w:t xml:space="preserve">. Buenos Aires, La Marca. </w:t>
      </w:r>
    </w:p>
    <w:p w:rsidR="00000000" w:rsidDel="00000000" w:rsidP="00000000" w:rsidRDefault="00000000" w:rsidRPr="00000000" w14:paraId="000000E3">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STEIMBERG, O. (2002). Géneros. En ALTAMIRANO, C. (Dir.). </w:t>
      </w:r>
      <w:r w:rsidDel="00000000" w:rsidR="00000000" w:rsidRPr="00000000">
        <w:rPr>
          <w:rFonts w:ascii="Times New Roman" w:cs="Times New Roman" w:eastAsia="Times New Roman" w:hAnsi="Times New Roman"/>
          <w:i w:val="1"/>
          <w:sz w:val="24"/>
          <w:szCs w:val="24"/>
          <w:rtl w:val="0"/>
        </w:rPr>
        <w:t xml:space="preserve">Términos críticos de sociología de la cultura, </w:t>
      </w:r>
      <w:r w:rsidDel="00000000" w:rsidR="00000000" w:rsidRPr="00000000">
        <w:rPr>
          <w:rFonts w:ascii="Times New Roman" w:cs="Times New Roman" w:eastAsia="Times New Roman" w:hAnsi="Times New Roman"/>
          <w:sz w:val="24"/>
          <w:szCs w:val="24"/>
          <w:rtl w:val="0"/>
        </w:rPr>
        <w:t xml:space="preserve">pp. 101-105</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Buenos Aires, Paidós.</w:t>
      </w:r>
    </w:p>
    <w:p w:rsidR="00000000" w:rsidDel="00000000" w:rsidP="00000000" w:rsidRDefault="00000000" w:rsidRPr="00000000" w14:paraId="000000E4">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WAQUET, F. 2021. </w:t>
      </w:r>
      <w:r w:rsidDel="00000000" w:rsidR="00000000" w:rsidRPr="00000000">
        <w:rPr>
          <w:rFonts w:ascii="Times New Roman" w:cs="Times New Roman" w:eastAsia="Times New Roman" w:hAnsi="Times New Roman"/>
          <w:i w:val="1"/>
          <w:sz w:val="24"/>
          <w:szCs w:val="24"/>
          <w:rtl w:val="0"/>
        </w:rPr>
        <w:t xml:space="preserve">Hablar como un libro. La oralidad y el saber entre los siglos XVI y XX.</w:t>
      </w:r>
      <w:r w:rsidDel="00000000" w:rsidR="00000000" w:rsidRPr="00000000">
        <w:rPr>
          <w:rFonts w:ascii="Times New Roman" w:cs="Times New Roman" w:eastAsia="Times New Roman" w:hAnsi="Times New Roman"/>
          <w:sz w:val="24"/>
          <w:szCs w:val="24"/>
          <w:rtl w:val="0"/>
        </w:rPr>
        <w:t xml:space="preserve"> Buenos Aires, Ampersand.</w:t>
      </w:r>
    </w:p>
    <w:p w:rsidR="00000000" w:rsidDel="00000000" w:rsidP="00000000" w:rsidRDefault="00000000" w:rsidRPr="00000000" w14:paraId="000000E5">
      <w:pPr>
        <w:spacing w:after="240" w:before="240" w:line="276"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WURSTEN, A. (2021). Apropiación Social de las Ciencias. Análisis de la práctica extensionista en la Universidad Nacional de Entre Ríos, </w:t>
      </w:r>
      <w:r w:rsidDel="00000000" w:rsidR="00000000" w:rsidRPr="00000000">
        <w:rPr>
          <w:rFonts w:ascii="Times New Roman" w:cs="Times New Roman" w:eastAsia="Times New Roman" w:hAnsi="Times New Roman"/>
          <w:i w:val="1"/>
          <w:sz w:val="24"/>
          <w:szCs w:val="24"/>
          <w:rtl w:val="0"/>
        </w:rPr>
        <w:t xml:space="preserve">Tesis Doctoral, </w:t>
      </w:r>
      <w:r w:rsidDel="00000000" w:rsidR="00000000" w:rsidRPr="00000000">
        <w:rPr>
          <w:rFonts w:ascii="Times New Roman" w:cs="Times New Roman" w:eastAsia="Times New Roman" w:hAnsi="Times New Roman"/>
          <w:sz w:val="24"/>
          <w:szCs w:val="24"/>
          <w:rtl w:val="0"/>
        </w:rPr>
        <w:t xml:space="preserve">Doctorado en Ciencias Sociales. Paraná, FCE-UNER.</w:t>
      </w:r>
    </w:p>
    <w:p w:rsidR="00000000" w:rsidDel="00000000" w:rsidP="00000000" w:rsidRDefault="00000000" w:rsidRPr="00000000" w14:paraId="000000E6">
      <w:pPr>
        <w:spacing w:after="200" w:before="0" w:line="360" w:lineRule="auto"/>
        <w:ind w:left="566.9291338582675" w:hanging="57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Documentos institucionales revisados</w:t>
      </w:r>
    </w:p>
    <w:p w:rsidR="00000000" w:rsidDel="00000000" w:rsidP="00000000" w:rsidRDefault="00000000" w:rsidRPr="00000000" w14:paraId="000000E7">
      <w:pPr>
        <w:spacing w:after="200" w:before="0" w:line="360"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Estratégico Institucional. Universidad Nacional de Río Cuarto (2017-2023). </w:t>
      </w:r>
    </w:p>
    <w:p w:rsidR="00000000" w:rsidDel="00000000" w:rsidP="00000000" w:rsidRDefault="00000000" w:rsidRPr="00000000" w14:paraId="000000E8">
      <w:pPr>
        <w:spacing w:after="200" w:before="0" w:line="360" w:lineRule="auto"/>
        <w:ind w:left="566.9291338582675"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Informe de Autoevaluación Institucional. Universidad Nacional de Río Cuarto.</w:t>
      </w:r>
    </w:p>
    <w:p w:rsidR="00000000" w:rsidDel="00000000" w:rsidP="00000000" w:rsidRDefault="00000000" w:rsidRPr="00000000" w14:paraId="000000E9">
      <w:pPr>
        <w:spacing w:after="200" w:before="0" w:line="360" w:lineRule="auto"/>
        <w:ind w:left="566.9291338582675" w:hanging="57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before="0" w:line="360" w:lineRule="auto"/>
        <w:ind w:left="566.9291338582675" w:hanging="57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before="0" w:line="360" w:lineRule="auto"/>
        <w:ind w:left="566.9291338582675" w:hanging="5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spacing w:after="20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20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after="20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0">
      <w:pPr>
        <w:spacing w:after="200" w:before="24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spacing w:after="200" w:before="24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2">
      <w:pPr>
        <w:spacing w:after="200" w:before="24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3">
      <w:pPr>
        <w:spacing w:after="20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20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200" w:line="360" w:lineRule="auto"/>
        <w:jc w:val="both"/>
        <w:rPr>
          <w:rFonts w:ascii="Times New Roman" w:cs="Times New Roman" w:eastAsia="Times New Roman" w:hAnsi="Times New Roman"/>
          <w:sz w:val="24"/>
          <w:szCs w:val="24"/>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6">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Proyecto de Investigación: “Comunicación de las ciencias como derecho al conocimiento. De la comprensión de sus lógicas a un modelo de planificación multinivel para una universidad pública”. </w:t>
      </w:r>
      <w:r w:rsidDel="00000000" w:rsidR="00000000" w:rsidRPr="00000000">
        <w:rPr>
          <w:rFonts w:ascii="Times New Roman" w:cs="Times New Roman" w:eastAsia="Times New Roman" w:hAnsi="Times New Roman"/>
          <w:i w:val="1"/>
          <w:color w:val="404040"/>
          <w:sz w:val="20"/>
          <w:szCs w:val="20"/>
          <w:rtl w:val="0"/>
        </w:rPr>
        <w:t xml:space="preserve">Programa JÓVENES EN CIENCIA 2023. </w:t>
      </w:r>
      <w:r w:rsidDel="00000000" w:rsidR="00000000" w:rsidRPr="00000000">
        <w:rPr>
          <w:rFonts w:ascii="Times New Roman" w:cs="Times New Roman" w:eastAsia="Times New Roman" w:hAnsi="Times New Roman"/>
          <w:color w:val="404040"/>
          <w:sz w:val="20"/>
          <w:szCs w:val="20"/>
          <w:rtl w:val="0"/>
        </w:rPr>
        <w:t xml:space="preserve">MINCYT-Córdoba y SECYT-UNRC.</w:t>
      </w:r>
      <w:r w:rsidDel="00000000" w:rsidR="00000000" w:rsidRPr="00000000">
        <w:rPr>
          <w:rtl w:val="0"/>
        </w:rPr>
      </w:r>
    </w:p>
  </w:footnote>
  <w:footnote w:id="1">
    <w:p w:rsidR="00000000" w:rsidDel="00000000" w:rsidP="00000000" w:rsidRDefault="00000000" w:rsidRPr="00000000" w14:paraId="000000F7">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COLEFF, Amir. Instituto de Investigaciones Sociales, Territoriales y Educativas (ISTE-UNRC/CONICET) y Departamento de Ciencias de la Comunicación (DCC-FCH), Universidad Nacional de Río Cuarto (UNRC). Email: </w:t>
      </w:r>
      <w:hyperlink r:id="rId1">
        <w:r w:rsidDel="00000000" w:rsidR="00000000" w:rsidRPr="00000000">
          <w:rPr>
            <w:rFonts w:ascii="Times New Roman" w:cs="Times New Roman" w:eastAsia="Times New Roman" w:hAnsi="Times New Roman"/>
            <w:color w:val="1155cc"/>
            <w:sz w:val="20"/>
            <w:szCs w:val="20"/>
            <w:u w:val="single"/>
            <w:rtl w:val="0"/>
          </w:rPr>
          <w:t xml:space="preserve">amircoleff@gmail.com</w:t>
        </w:r>
      </w:hyperlink>
      <w:r w:rsidDel="00000000" w:rsidR="00000000" w:rsidRPr="00000000">
        <w:rPr>
          <w:rFonts w:ascii="Times New Roman" w:cs="Times New Roman" w:eastAsia="Times New Roman" w:hAnsi="Times New Roman"/>
          <w:sz w:val="20"/>
          <w:szCs w:val="20"/>
          <w:rtl w:val="0"/>
        </w:rPr>
        <w:t xml:space="preserve"> </w:t>
      </w:r>
    </w:p>
  </w:footnote>
  <w:footnote w:id="2">
    <w:p w:rsidR="00000000" w:rsidDel="00000000" w:rsidP="00000000" w:rsidRDefault="00000000" w:rsidRPr="00000000" w14:paraId="000000F8">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GRÜNIG, Ana Karen.  Instituto de Investigaciones Sociales, Territoriales y Educativas (ISTE-UNRC/CONICET) y Departamento de Ciencias de la Comunicación (DCC-FCH), Universidad Nacional de Río Cuarto (UNRC). Email: </w:t>
      </w:r>
      <w:hyperlink r:id="rId2">
        <w:r w:rsidDel="00000000" w:rsidR="00000000" w:rsidRPr="00000000">
          <w:rPr>
            <w:rFonts w:ascii="Times New Roman" w:cs="Times New Roman" w:eastAsia="Times New Roman" w:hAnsi="Times New Roman"/>
            <w:color w:val="1155cc"/>
            <w:sz w:val="20"/>
            <w:szCs w:val="20"/>
            <w:u w:val="single"/>
            <w:rtl w:val="0"/>
          </w:rPr>
          <w:t xml:space="preserve">karengrunig@gmail.com</w:t>
        </w:r>
      </w:hyperlink>
      <w:r w:rsidDel="00000000" w:rsidR="00000000" w:rsidRPr="00000000">
        <w:rPr>
          <w:rFonts w:ascii="Times New Roman" w:cs="Times New Roman" w:eastAsia="Times New Roman" w:hAnsi="Times New Roman"/>
          <w:sz w:val="20"/>
          <w:szCs w:val="20"/>
          <w:rtl w:val="0"/>
        </w:rPr>
        <w:t xml:space="preserve"> </w:t>
      </w:r>
    </w:p>
  </w:footnote>
  <w:footnote w:id="3">
    <w:p w:rsidR="00000000" w:rsidDel="00000000" w:rsidP="00000000" w:rsidRDefault="00000000" w:rsidRPr="00000000" w14:paraId="000000F9">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PUGLIESE SOLIVELLAS, Verónica. Instituto de Investigaciones Sociales, Territoriales y Educativas (ISTE-UNRC/CONICET) y Departamento de Ciencias de la Comunicación (DCC-FCH), Universidad Nacional de Río Cuarto (UNRC). Email: </w:t>
      </w:r>
      <w:hyperlink r:id="rId3">
        <w:r w:rsidDel="00000000" w:rsidR="00000000" w:rsidRPr="00000000">
          <w:rPr>
            <w:rFonts w:ascii="Times New Roman" w:cs="Times New Roman" w:eastAsia="Times New Roman" w:hAnsi="Times New Roman"/>
            <w:color w:val="1155cc"/>
            <w:sz w:val="20"/>
            <w:szCs w:val="20"/>
            <w:u w:val="single"/>
            <w:rtl w:val="0"/>
          </w:rPr>
          <w:t xml:space="preserve">vlpugliese@hum.unrc.edu.ar</w:t>
        </w:r>
      </w:hyperlink>
      <w:r w:rsidDel="00000000" w:rsidR="00000000" w:rsidRPr="00000000">
        <w:rPr>
          <w:rFonts w:ascii="Times New Roman" w:cs="Times New Roman" w:eastAsia="Times New Roman" w:hAnsi="Times New Roman"/>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rFonts w:ascii="Times New Roman" w:cs="Times New Roman" w:eastAsia="Times New Roman" w:hAnsi="Times New Roman"/>
        <w:b w:val="1"/>
        <w:i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F24D61"/>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24D61"/>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mircoleff@gmail.com" TargetMode="External"/><Relationship Id="rId2" Type="http://schemas.openxmlformats.org/officeDocument/2006/relationships/hyperlink" Target="mailto:karengrunig@gmail.com" TargetMode="External"/><Relationship Id="rId3" Type="http://schemas.openxmlformats.org/officeDocument/2006/relationships/hyperlink" Target="mailto:vlpugliese@hum.unrc.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4HPrnSxwiKAbjBf3PJsT9khuuA==">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2024-04-03T15:51:00Z</dcterms:created>
</cp:coreProperties>
</file>