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F9"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4to. Congreso Latinoamericano de Comunicación de la UNVM </w:t>
      </w:r>
    </w:p>
    <w:p w:rsidR="00520830"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“Narrativas, virtualidad y gestión para la sostenibilidad”, 5 y 6 de junio 2024. UNVM. Córdoba, Argentina. </w:t>
      </w:r>
    </w:p>
    <w:p w:rsidR="00520830" w:rsidRPr="008F4EA1" w:rsidRDefault="00520830" w:rsidP="008F4EA1">
      <w:pPr>
        <w:spacing w:after="0" w:line="360" w:lineRule="auto"/>
        <w:rPr>
          <w:rFonts w:ascii="Times New Roman" w:hAnsi="Times New Roman" w:cs="Times New Roman"/>
          <w:sz w:val="24"/>
          <w:szCs w:val="24"/>
        </w:rPr>
      </w:pPr>
    </w:p>
    <w:p w:rsidR="00520830"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Título de la ponencia: Inteligencia Artificial (IA) y derecho a la información: un enfoque desde los derechos humanos </w:t>
      </w:r>
    </w:p>
    <w:p w:rsidR="00520830"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Eje en el que se inscribe el trabajo: Eje 5. Escenarios normativos, políticos, económicos y éticos de la comunicación. </w:t>
      </w:r>
    </w:p>
    <w:p w:rsidR="00520830"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Autora: Analía Eliades. Facultad de Periodismo y Comunicación Social de la Universidad Nacional de La Plata, Argentina. Correo electrónico: </w:t>
      </w:r>
      <w:hyperlink r:id="rId8" w:history="1">
        <w:r w:rsidRPr="008F4EA1">
          <w:rPr>
            <w:rStyle w:val="Hipervnculo"/>
            <w:rFonts w:ascii="Times New Roman" w:hAnsi="Times New Roman" w:cs="Times New Roman"/>
            <w:sz w:val="24"/>
            <w:szCs w:val="24"/>
          </w:rPr>
          <w:t>analiaeliades@gmail.com</w:t>
        </w:r>
      </w:hyperlink>
      <w:r w:rsidR="002D6B6B">
        <w:t>,</w:t>
      </w:r>
      <w:hyperlink r:id="rId9" w:history="1">
        <w:r w:rsidRPr="008F4EA1">
          <w:rPr>
            <w:rStyle w:val="Hipervnculo"/>
            <w:rFonts w:ascii="Times New Roman" w:hAnsi="Times New Roman" w:cs="Times New Roman"/>
            <w:sz w:val="24"/>
            <w:szCs w:val="24"/>
          </w:rPr>
          <w:t>aeliades@perio.unlp.edu.ar</w:t>
        </w:r>
      </w:hyperlink>
    </w:p>
    <w:p w:rsidR="00520830"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Palabras clave: inteligencia artificial – derecho a la información – derechos humanos </w:t>
      </w:r>
    </w:p>
    <w:p w:rsidR="00520830" w:rsidRPr="008F4EA1" w:rsidRDefault="00520830" w:rsidP="008F4EA1">
      <w:pPr>
        <w:spacing w:after="0" w:line="360" w:lineRule="auto"/>
        <w:rPr>
          <w:rFonts w:ascii="Times New Roman" w:hAnsi="Times New Roman" w:cs="Times New Roman"/>
          <w:sz w:val="24"/>
          <w:szCs w:val="24"/>
        </w:rPr>
      </w:pPr>
      <w:r w:rsidRPr="008F4EA1">
        <w:rPr>
          <w:rFonts w:ascii="Times New Roman" w:hAnsi="Times New Roman" w:cs="Times New Roman"/>
          <w:sz w:val="24"/>
          <w:szCs w:val="24"/>
        </w:rPr>
        <w:t xml:space="preserve">Resumen (hasta 300 palabras) </w:t>
      </w:r>
    </w:p>
    <w:p w:rsidR="00744953" w:rsidRPr="008F4EA1" w:rsidRDefault="00744953" w:rsidP="008F4EA1">
      <w:pPr>
        <w:widowControl w:val="0"/>
        <w:spacing w:after="0" w:line="360" w:lineRule="auto"/>
        <w:ind w:left="164" w:right="-20"/>
        <w:jc w:val="both"/>
        <w:rPr>
          <w:rFonts w:ascii="Times New Roman" w:eastAsia="Times New Roman" w:hAnsi="Times New Roman" w:cs="Times New Roman"/>
          <w:sz w:val="24"/>
          <w:szCs w:val="24"/>
          <w:lang w:val="es-ES"/>
        </w:rPr>
      </w:pPr>
      <w:r w:rsidRPr="008F4EA1">
        <w:rPr>
          <w:rFonts w:ascii="Times New Roman" w:eastAsia="Times New Roman" w:hAnsi="Times New Roman" w:cs="Times New Roman"/>
          <w:sz w:val="24"/>
          <w:szCs w:val="24"/>
          <w:lang w:val="es-ES"/>
        </w:rPr>
        <w:t xml:space="preserve">El impacto de la Inteligencia Artificial (IA) en los más diversos ámbitos de la vida individual y social cotidiana a nivel global ha alcanzado en los últimos tiempos un lugar prominente en la agenda pública. En particular, a finales del 2022 el programa ChatGPT dio a conocer masivamente la inteligencia artificial generativa, y con ella, la agenda mediática ha instalado el tema como de especial interés, se tornó “actual”, y han empezado a oírse los más diversos debates sobre los riesgos, los posibles beneficios y ventajas, los temores e interrogantes en torno a la tecnología digital y si la misma reemplazará a docentes, educadorese incluso a periodistas. </w:t>
      </w:r>
    </w:p>
    <w:p w:rsidR="00744953" w:rsidRPr="008F4EA1" w:rsidRDefault="00744953" w:rsidP="008F4EA1">
      <w:pPr>
        <w:widowControl w:val="0"/>
        <w:spacing w:after="0" w:line="360" w:lineRule="auto"/>
        <w:ind w:left="164" w:right="-20"/>
        <w:jc w:val="both"/>
        <w:rPr>
          <w:rFonts w:ascii="Times New Roman" w:eastAsia="Times New Roman" w:hAnsi="Times New Roman" w:cs="Times New Roman"/>
          <w:sz w:val="24"/>
          <w:szCs w:val="24"/>
          <w:lang w:val="es-ES"/>
        </w:rPr>
      </w:pPr>
      <w:r w:rsidRPr="008F4EA1">
        <w:rPr>
          <w:rFonts w:ascii="Times New Roman" w:eastAsia="Times New Roman" w:hAnsi="Times New Roman" w:cs="Times New Roman"/>
          <w:sz w:val="24"/>
          <w:szCs w:val="24"/>
          <w:lang w:val="es-ES"/>
        </w:rPr>
        <w:t xml:space="preserve">Podemos en este marco partir de las preguntas: ¿La IA es periodista? O solo ¿es una colaboradora útil para el periodismo? La IA: ¿es beneficiosa o perjudicial para el ejercicio de la actividad periodística? La IA: ¿reemplazará en su labor a quienes ejercen el periodismo? ¿Cómo afecta a los derechos laborales? ¿Y a los derechos de autor? ¿Qué impacto tiene la IA en el ejercicio del derecho humano a la información y a la comunicación? </w:t>
      </w:r>
    </w:p>
    <w:p w:rsidR="00744953" w:rsidRPr="008F4EA1" w:rsidRDefault="00744953" w:rsidP="008F4EA1">
      <w:pPr>
        <w:widowControl w:val="0"/>
        <w:spacing w:after="0" w:line="360" w:lineRule="auto"/>
        <w:ind w:left="164" w:right="-20"/>
        <w:jc w:val="both"/>
        <w:rPr>
          <w:rFonts w:ascii="Times New Roman" w:eastAsia="Times New Roman" w:hAnsi="Times New Roman" w:cs="Times New Roman"/>
          <w:sz w:val="24"/>
          <w:szCs w:val="24"/>
          <w:lang w:val="es-ES"/>
        </w:rPr>
      </w:pPr>
      <w:r w:rsidRPr="008F4EA1">
        <w:rPr>
          <w:rFonts w:ascii="Times New Roman" w:eastAsia="Times New Roman" w:hAnsi="Times New Roman" w:cs="Times New Roman"/>
          <w:sz w:val="24"/>
          <w:szCs w:val="24"/>
          <w:lang w:val="es-ES"/>
        </w:rPr>
        <w:t xml:space="preserve">Por sí mismas las preguntas formuladas son complejas y lógicamente las respuestas también. Los cambios tecnológicos han sido y son inevitables. En marzo de 2024 el Parlamento Europeo marcó un hito al regular por primera vez a nivel internacional la IA según un enfoque basado en los riesgos. </w:t>
      </w:r>
    </w:p>
    <w:p w:rsidR="00697F31" w:rsidRPr="008F4EA1" w:rsidRDefault="00697F31" w:rsidP="008F4EA1">
      <w:pPr>
        <w:pBdr>
          <w:top w:val="nil"/>
          <w:left w:val="nil"/>
          <w:bottom w:val="nil"/>
          <w:right w:val="nil"/>
          <w:between w:val="nil"/>
        </w:pBdr>
        <w:shd w:val="clear" w:color="auto" w:fill="FFFFFF"/>
        <w:spacing w:after="0" w:line="360" w:lineRule="auto"/>
        <w:ind w:left="164"/>
        <w:jc w:val="both"/>
        <w:rPr>
          <w:rFonts w:ascii="Times New Roman" w:eastAsia="Times New Roman" w:hAnsi="Times New Roman" w:cs="Times New Roman"/>
          <w:sz w:val="24"/>
          <w:szCs w:val="24"/>
          <w:lang w:val="es-ES"/>
        </w:rPr>
      </w:pPr>
      <w:r w:rsidRPr="008F4EA1">
        <w:rPr>
          <w:rFonts w:ascii="Times New Roman" w:eastAsia="Times New Roman" w:hAnsi="Times New Roman" w:cs="Times New Roman"/>
          <w:color w:val="000000"/>
          <w:sz w:val="24"/>
          <w:szCs w:val="24"/>
          <w:lang w:val="es-ES"/>
        </w:rPr>
        <w:t xml:space="preserve">En 2022 la UNESCO publicó el documento “Recomendación sobre ética de la inteligencia artificial”, en el que se señalan estándares mínimos por los que deben velarse en la materia. </w:t>
      </w:r>
      <w:r w:rsidR="00BD01ED" w:rsidRPr="008F4EA1">
        <w:rPr>
          <w:rFonts w:ascii="Times New Roman" w:eastAsia="Times New Roman" w:hAnsi="Times New Roman" w:cs="Times New Roman"/>
          <w:color w:val="000000"/>
          <w:sz w:val="24"/>
          <w:szCs w:val="24"/>
          <w:lang w:val="es-ES"/>
        </w:rPr>
        <w:t>Equidad, no discriminación, justicia social,</w:t>
      </w:r>
      <w:r w:rsidR="003E3285" w:rsidRPr="008F4EA1">
        <w:rPr>
          <w:rFonts w:ascii="Times New Roman" w:eastAsia="Times New Roman" w:hAnsi="Times New Roman" w:cs="Times New Roman"/>
          <w:color w:val="000000"/>
          <w:sz w:val="24"/>
          <w:szCs w:val="24"/>
          <w:lang w:val="es-ES"/>
        </w:rPr>
        <w:t xml:space="preserve"> supervisión </w:t>
      </w:r>
      <w:r w:rsidRPr="008F4EA1">
        <w:rPr>
          <w:rFonts w:ascii="Times New Roman" w:eastAsia="Times New Roman" w:hAnsi="Times New Roman" w:cs="Times New Roman"/>
          <w:color w:val="000000"/>
          <w:sz w:val="24"/>
          <w:szCs w:val="24"/>
        </w:rPr>
        <w:t xml:space="preserve">humana </w:t>
      </w:r>
      <w:r w:rsidRPr="008F4EA1">
        <w:rPr>
          <w:rFonts w:ascii="Times New Roman" w:eastAsia="Times New Roman" w:hAnsi="Times New Roman" w:cs="Times New Roman"/>
          <w:color w:val="000000"/>
          <w:sz w:val="24"/>
          <w:szCs w:val="24"/>
        </w:rPr>
        <w:lastRenderedPageBreak/>
        <w:t xml:space="preserve">y responsabilidad ética y jurídica determinable son principios que van tomando forma en la incipiente tarea de estándares regulatorios en la materia. </w:t>
      </w:r>
      <w:r w:rsidR="003E3285" w:rsidRPr="008F4EA1">
        <w:rPr>
          <w:rFonts w:ascii="Times New Roman" w:eastAsia="Times New Roman" w:hAnsi="Times New Roman" w:cs="Times New Roman"/>
          <w:color w:val="000000"/>
          <w:sz w:val="24"/>
          <w:szCs w:val="24"/>
        </w:rPr>
        <w:t xml:space="preserve">Esta ponencia procura promover reflexiones y proyecciones sobre el tema. </w:t>
      </w:r>
    </w:p>
    <w:p w:rsidR="00697F31" w:rsidRPr="008F4EA1" w:rsidRDefault="00697F31" w:rsidP="008F4EA1">
      <w:pPr>
        <w:widowControl w:val="0"/>
        <w:spacing w:after="0" w:line="360" w:lineRule="auto"/>
        <w:ind w:left="164" w:right="-20"/>
        <w:jc w:val="both"/>
        <w:rPr>
          <w:rFonts w:ascii="Times New Roman" w:eastAsia="Times New Roman" w:hAnsi="Times New Roman" w:cs="Times New Roman"/>
          <w:sz w:val="24"/>
          <w:szCs w:val="24"/>
          <w:lang w:val="es-ES"/>
        </w:rPr>
      </w:pPr>
    </w:p>
    <w:p w:rsidR="00C05ADA" w:rsidRPr="008F4EA1" w:rsidRDefault="00C05ADA" w:rsidP="008F4EA1">
      <w:pPr>
        <w:spacing w:after="0" w:line="360" w:lineRule="auto"/>
        <w:jc w:val="both"/>
        <w:rPr>
          <w:rFonts w:ascii="Times New Roman" w:hAnsi="Times New Roman" w:cs="Times New Roman"/>
          <w:b/>
          <w:sz w:val="24"/>
          <w:szCs w:val="24"/>
        </w:rPr>
      </w:pPr>
      <w:r w:rsidRPr="008F4EA1">
        <w:rPr>
          <w:rFonts w:ascii="Times New Roman" w:hAnsi="Times New Roman" w:cs="Times New Roman"/>
          <w:b/>
          <w:sz w:val="24"/>
          <w:szCs w:val="24"/>
        </w:rPr>
        <w:t xml:space="preserve">Inteligencia Artificial (IA) y derecho a la información: un enfoque desde los derechos humanos </w:t>
      </w:r>
    </w:p>
    <w:p w:rsidR="00C05ADA" w:rsidRPr="008F4EA1" w:rsidRDefault="00C05ADA" w:rsidP="008F4EA1">
      <w:pPr>
        <w:spacing w:after="0" w:line="360" w:lineRule="auto"/>
        <w:jc w:val="right"/>
        <w:rPr>
          <w:rFonts w:ascii="Times New Roman" w:hAnsi="Times New Roman" w:cs="Times New Roman"/>
          <w:b/>
          <w:sz w:val="24"/>
          <w:szCs w:val="24"/>
        </w:rPr>
      </w:pPr>
      <w:r w:rsidRPr="008F4EA1">
        <w:rPr>
          <w:rFonts w:ascii="Times New Roman" w:hAnsi="Times New Roman" w:cs="Times New Roman"/>
          <w:b/>
          <w:sz w:val="24"/>
          <w:szCs w:val="24"/>
        </w:rPr>
        <w:t>Por Analía Eliades</w:t>
      </w:r>
      <w:r w:rsidRPr="008F4EA1">
        <w:rPr>
          <w:rStyle w:val="Refdenotaalpie"/>
          <w:rFonts w:ascii="Times New Roman" w:hAnsi="Times New Roman" w:cs="Times New Roman"/>
          <w:b/>
          <w:sz w:val="24"/>
          <w:szCs w:val="24"/>
        </w:rPr>
        <w:footnoteReference w:id="2"/>
      </w:r>
    </w:p>
    <w:p w:rsidR="00A0303C" w:rsidRPr="008F4EA1" w:rsidRDefault="00722E27" w:rsidP="008F4EA1">
      <w:pPr>
        <w:pStyle w:val="Prrafodelista"/>
        <w:numPr>
          <w:ilvl w:val="0"/>
          <w:numId w:val="3"/>
        </w:numPr>
        <w:spacing w:after="0" w:line="360" w:lineRule="auto"/>
        <w:rPr>
          <w:rFonts w:ascii="Times New Roman" w:hAnsi="Times New Roman" w:cs="Times New Roman"/>
          <w:b/>
          <w:sz w:val="24"/>
          <w:szCs w:val="24"/>
          <w:lang w:val="es-ES"/>
        </w:rPr>
      </w:pPr>
      <w:r w:rsidRPr="008F4EA1">
        <w:rPr>
          <w:rFonts w:ascii="Times New Roman" w:hAnsi="Times New Roman" w:cs="Times New Roman"/>
          <w:b/>
          <w:sz w:val="24"/>
          <w:szCs w:val="24"/>
          <w:lang w:val="es-ES"/>
        </w:rPr>
        <w:t>Nuestro punto de partida: la perspectiva de los derechos humanos</w:t>
      </w:r>
    </w:p>
    <w:p w:rsidR="00C423A6" w:rsidRPr="008F4EA1" w:rsidRDefault="00A0303C" w:rsidP="008F4EA1">
      <w:pPr>
        <w:spacing w:after="0" w:line="360" w:lineRule="auto"/>
        <w:ind w:firstLine="567"/>
        <w:jc w:val="both"/>
        <w:rPr>
          <w:rFonts w:ascii="Times New Roman" w:eastAsia="Calibri" w:hAnsi="Times New Roman" w:cs="Times New Roman"/>
          <w:sz w:val="24"/>
          <w:szCs w:val="24"/>
          <w:lang w:val="es-ES"/>
        </w:rPr>
      </w:pPr>
      <w:r w:rsidRPr="008F4EA1">
        <w:rPr>
          <w:rFonts w:ascii="Times New Roman" w:eastAsia="Calibri" w:hAnsi="Times New Roman" w:cs="Times New Roman"/>
          <w:sz w:val="24"/>
          <w:szCs w:val="24"/>
          <w:lang w:val="es-ES"/>
        </w:rPr>
        <w:t xml:space="preserve">Abordar la temática propuesta no es tarea fácil. Constituye un </w:t>
      </w:r>
      <w:r w:rsidR="00A86397" w:rsidRPr="008F4EA1">
        <w:rPr>
          <w:rFonts w:ascii="Times New Roman" w:eastAsia="Calibri" w:hAnsi="Times New Roman" w:cs="Times New Roman"/>
          <w:sz w:val="24"/>
          <w:szCs w:val="24"/>
          <w:lang w:val="es-ES"/>
        </w:rPr>
        <w:t xml:space="preserve">desafío </w:t>
      </w:r>
      <w:r w:rsidRPr="00A0303C">
        <w:rPr>
          <w:rFonts w:ascii="Times New Roman" w:eastAsia="Calibri" w:hAnsi="Times New Roman" w:cs="Times New Roman"/>
          <w:sz w:val="24"/>
          <w:szCs w:val="24"/>
          <w:lang w:val="es-ES"/>
        </w:rPr>
        <w:t>tratar un tema de alta complejidad como lo es la “IA y los derechos humanos”</w:t>
      </w:r>
      <w:r w:rsidRPr="008F4EA1">
        <w:rPr>
          <w:rFonts w:ascii="Times New Roman" w:eastAsia="Calibri" w:hAnsi="Times New Roman" w:cs="Times New Roman"/>
          <w:sz w:val="24"/>
          <w:szCs w:val="24"/>
          <w:lang w:val="es-ES"/>
        </w:rPr>
        <w:t xml:space="preserve"> y en particular</w:t>
      </w:r>
      <w:r w:rsidR="00A86397" w:rsidRPr="008F4EA1">
        <w:rPr>
          <w:rFonts w:ascii="Times New Roman" w:eastAsia="Calibri" w:hAnsi="Times New Roman" w:cs="Times New Roman"/>
          <w:sz w:val="24"/>
          <w:szCs w:val="24"/>
          <w:lang w:val="es-ES"/>
        </w:rPr>
        <w:t>,hacerlo</w:t>
      </w:r>
      <w:r w:rsidRPr="008F4EA1">
        <w:rPr>
          <w:rFonts w:ascii="Times New Roman" w:eastAsia="Calibri" w:hAnsi="Times New Roman" w:cs="Times New Roman"/>
          <w:sz w:val="24"/>
          <w:szCs w:val="24"/>
          <w:lang w:val="es-ES"/>
        </w:rPr>
        <w:t xml:space="preserve"> en relación con el derecho humano a la información y a la comunicación. Ello</w:t>
      </w:r>
      <w:r w:rsidRPr="00A0303C">
        <w:rPr>
          <w:rFonts w:ascii="Times New Roman" w:eastAsia="Calibri" w:hAnsi="Times New Roman" w:cs="Times New Roman"/>
          <w:sz w:val="24"/>
          <w:szCs w:val="24"/>
          <w:lang w:val="es-ES"/>
        </w:rPr>
        <w:t xml:space="preserve">, por las múltiples aristas que </w:t>
      </w:r>
      <w:r w:rsidR="00A86397" w:rsidRPr="008F4EA1">
        <w:rPr>
          <w:rFonts w:ascii="Times New Roman" w:eastAsia="Calibri" w:hAnsi="Times New Roman" w:cs="Times New Roman"/>
          <w:sz w:val="24"/>
          <w:szCs w:val="24"/>
          <w:lang w:val="es-ES"/>
        </w:rPr>
        <w:t>atraviesan la cuestión</w:t>
      </w:r>
      <w:r w:rsidR="00C423A6" w:rsidRPr="008F4EA1">
        <w:rPr>
          <w:rFonts w:ascii="Times New Roman" w:eastAsia="Calibri" w:hAnsi="Times New Roman" w:cs="Times New Roman"/>
          <w:sz w:val="24"/>
          <w:szCs w:val="24"/>
          <w:lang w:val="es-ES"/>
        </w:rPr>
        <w:t xml:space="preserve"> y que nos abren los más diversos interrogantes: ¿La IA es periodista? O solo ¿es una colaboradora útil para el periodismo? La IA: ¿es beneficiosa o perjudicial para el ejercicio de la actividad periodística? La IA: ¿reemplazará en su labor a quienes ejercen el periodismo? ¿Cómo afecta a los derechos laborales? ¿Y a los derechos de autor? ¿Qué impacto tiene la IA en el ejercicio del derecho humano a la información y a la comunicación? </w:t>
      </w:r>
      <w:r w:rsidR="00CE5DDE" w:rsidRPr="008F4EA1">
        <w:rPr>
          <w:rFonts w:ascii="Times New Roman" w:eastAsia="Calibri" w:hAnsi="Times New Roman" w:cs="Times New Roman"/>
          <w:sz w:val="24"/>
          <w:szCs w:val="24"/>
          <w:lang w:val="es-ES"/>
        </w:rPr>
        <w:t xml:space="preserve">¿Quién/es es/son responsable/s jurídica y comunicacionalmente </w:t>
      </w:r>
      <w:r w:rsidR="00FF00BA" w:rsidRPr="008F4EA1">
        <w:rPr>
          <w:rFonts w:ascii="Times New Roman" w:eastAsia="Calibri" w:hAnsi="Times New Roman" w:cs="Times New Roman"/>
          <w:sz w:val="24"/>
          <w:szCs w:val="24"/>
          <w:lang w:val="es-ES"/>
        </w:rPr>
        <w:t>por los daños que puedan provocar mensajes e informaciones elaboradas y provenientes de la IA?</w:t>
      </w: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 xml:space="preserve"> Lejos de pretender dar respuestas concluyentes</w:t>
      </w:r>
      <w:r w:rsidR="00934AB2">
        <w:rPr>
          <w:rFonts w:ascii="Times New Roman" w:eastAsia="Calibri" w:hAnsi="Times New Roman" w:cs="Times New Roman"/>
          <w:sz w:val="24"/>
          <w:szCs w:val="24"/>
          <w:lang w:val="es-ES"/>
        </w:rPr>
        <w:t xml:space="preserve"> y abordar todas las preguntas</w:t>
      </w:r>
      <w:r w:rsidRPr="00A0303C">
        <w:rPr>
          <w:rFonts w:ascii="Times New Roman" w:eastAsia="Calibri" w:hAnsi="Times New Roman" w:cs="Times New Roman"/>
          <w:sz w:val="24"/>
          <w:szCs w:val="24"/>
          <w:lang w:val="es-ES"/>
        </w:rPr>
        <w:t>,</w:t>
      </w:r>
      <w:r w:rsidR="009E6EF4" w:rsidRPr="008F4EA1">
        <w:rPr>
          <w:rFonts w:ascii="Times New Roman" w:eastAsia="Calibri" w:hAnsi="Times New Roman" w:cs="Times New Roman"/>
          <w:sz w:val="24"/>
          <w:szCs w:val="24"/>
          <w:lang w:val="es-ES"/>
        </w:rPr>
        <w:t xml:space="preserve"> más bien es intención de estas líneas</w:t>
      </w:r>
      <w:r w:rsidR="00934AB2">
        <w:rPr>
          <w:rFonts w:ascii="Times New Roman" w:eastAsia="Calibri" w:hAnsi="Times New Roman" w:cs="Times New Roman"/>
          <w:sz w:val="24"/>
          <w:szCs w:val="24"/>
          <w:lang w:val="es-ES"/>
        </w:rPr>
        <w:t>,</w:t>
      </w:r>
      <w:r w:rsidR="009E6EF4" w:rsidRPr="008F4EA1">
        <w:rPr>
          <w:rFonts w:ascii="Times New Roman" w:eastAsia="Calibri" w:hAnsi="Times New Roman" w:cs="Times New Roman"/>
          <w:sz w:val="24"/>
          <w:szCs w:val="24"/>
          <w:lang w:val="es-ES"/>
        </w:rPr>
        <w:t xml:space="preserve"> promover </w:t>
      </w:r>
      <w:r w:rsidRPr="00A0303C">
        <w:rPr>
          <w:rFonts w:ascii="Times New Roman" w:eastAsia="Calibri" w:hAnsi="Times New Roman" w:cs="Times New Roman"/>
          <w:sz w:val="24"/>
          <w:szCs w:val="24"/>
          <w:lang w:val="es-ES"/>
        </w:rPr>
        <w:t xml:space="preserve">reflexiones iniciales </w:t>
      </w:r>
      <w:r w:rsidR="009E6EF4" w:rsidRPr="008F4EA1">
        <w:rPr>
          <w:rFonts w:ascii="Times New Roman" w:eastAsia="Calibri" w:hAnsi="Times New Roman" w:cs="Times New Roman"/>
          <w:sz w:val="24"/>
          <w:szCs w:val="24"/>
          <w:lang w:val="es-ES"/>
        </w:rPr>
        <w:t>y aportar</w:t>
      </w:r>
      <w:r w:rsidRPr="00A0303C">
        <w:rPr>
          <w:rFonts w:ascii="Times New Roman" w:eastAsia="Calibri" w:hAnsi="Times New Roman" w:cs="Times New Roman"/>
          <w:sz w:val="24"/>
          <w:szCs w:val="24"/>
          <w:lang w:val="es-ES"/>
        </w:rPr>
        <w:t xml:space="preserve"> algunas herramientas que nos permitan discernir los aspectos a tener en cuenta ante los conflictos que ya se están presentando y los que potencialmente puedan avizorarse. Estos desafíos ya están en plena ebullición, </w:t>
      </w:r>
      <w:r w:rsidR="00934AB2">
        <w:rPr>
          <w:rFonts w:ascii="Times New Roman" w:eastAsia="Calibri" w:hAnsi="Times New Roman" w:cs="Times New Roman"/>
          <w:sz w:val="24"/>
          <w:szCs w:val="24"/>
          <w:lang w:val="es-ES"/>
        </w:rPr>
        <w:t>han puesto</w:t>
      </w:r>
      <w:r w:rsidRPr="00A0303C">
        <w:rPr>
          <w:rFonts w:ascii="Times New Roman" w:eastAsia="Calibri" w:hAnsi="Times New Roman" w:cs="Times New Roman"/>
          <w:sz w:val="24"/>
          <w:szCs w:val="24"/>
          <w:lang w:val="es-ES"/>
        </w:rPr>
        <w:t xml:space="preserve"> en cuestionamiento las bases clásicas de nuestro Derecho occidental tradicional y requieren que las Ciencias Jurídicas aporten –más temprano que tarde- respuestas, con un abordaje interdisciplinario</w:t>
      </w:r>
      <w:r w:rsidR="004752D4" w:rsidRPr="008F4EA1">
        <w:rPr>
          <w:rFonts w:ascii="Times New Roman" w:eastAsia="Calibri" w:hAnsi="Times New Roman" w:cs="Times New Roman"/>
          <w:sz w:val="24"/>
          <w:szCs w:val="24"/>
          <w:lang w:val="es-ES"/>
        </w:rPr>
        <w:t xml:space="preserve"> y con una perspectiva transversal ético-comunicacional</w:t>
      </w:r>
      <w:r w:rsidRPr="00A0303C">
        <w:rPr>
          <w:rFonts w:ascii="Times New Roman" w:eastAsia="Calibri" w:hAnsi="Times New Roman" w:cs="Times New Roman"/>
          <w:sz w:val="24"/>
          <w:szCs w:val="24"/>
          <w:lang w:val="es-ES"/>
        </w:rPr>
        <w:t xml:space="preserve">. </w:t>
      </w: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lastRenderedPageBreak/>
        <w:t xml:space="preserve">Sí partimos de ciertas certezas. En particular del principio de indivisibilidad de los derechos humanos. Los derechos humanos constituyen un conjunto coherente, cuyo carácter indivisible debe ser protegido. Desde la aprobación en 1948 de la Declaración Universal de Derechos Humanos, el principio de indivisibilidad de los derechos de la persona se ha convertido, junto con el principio de universalidad, en el eje del sistema internacional contemporáneo que protege esos derechos. </w:t>
      </w: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 xml:space="preserve">Diremos, siguiendo a Antoine Bernard </w:t>
      </w:r>
      <w:r w:rsidR="00644F01" w:rsidRPr="008F4EA1">
        <w:rPr>
          <w:rFonts w:ascii="Times New Roman" w:eastAsia="Calibri" w:hAnsi="Times New Roman" w:cs="Times New Roman"/>
          <w:sz w:val="24"/>
          <w:szCs w:val="24"/>
          <w:lang w:val="es-ES"/>
        </w:rPr>
        <w:t>(</w:t>
      </w:r>
      <w:r w:rsidRPr="00A0303C">
        <w:rPr>
          <w:rFonts w:ascii="Times New Roman" w:eastAsia="Calibri" w:hAnsi="Times New Roman" w:cs="Times New Roman"/>
          <w:sz w:val="24"/>
          <w:szCs w:val="24"/>
          <w:lang w:val="es-ES"/>
        </w:rPr>
        <w:t>1994</w:t>
      </w:r>
      <w:r w:rsidR="00946093">
        <w:rPr>
          <w:rStyle w:val="Refdenotaalpie"/>
          <w:rFonts w:ascii="Times New Roman" w:eastAsia="Calibri" w:hAnsi="Times New Roman" w:cs="Times New Roman"/>
          <w:sz w:val="24"/>
          <w:szCs w:val="24"/>
          <w:lang w:val="es-ES"/>
        </w:rPr>
        <w:footnoteReference w:id="3"/>
      </w:r>
      <w:r w:rsidR="00644F01" w:rsidRPr="008F4EA1">
        <w:rPr>
          <w:rFonts w:ascii="Times New Roman" w:eastAsia="Calibri" w:hAnsi="Times New Roman" w:cs="Times New Roman"/>
          <w:sz w:val="24"/>
          <w:szCs w:val="24"/>
          <w:lang w:val="es-ES"/>
        </w:rPr>
        <w:t xml:space="preserve">) </w:t>
      </w:r>
      <w:r w:rsidRPr="00A0303C">
        <w:rPr>
          <w:rFonts w:ascii="Times New Roman" w:eastAsia="Calibri" w:hAnsi="Times New Roman" w:cs="Times New Roman"/>
          <w:sz w:val="24"/>
          <w:szCs w:val="24"/>
          <w:lang w:val="es-ES"/>
        </w:rPr>
        <w:t>que esto significa que las normas internaciones en la materia constituyen un todo coherente, cuyos elementos son indisociables en su concepción y su aplicación</w:t>
      </w:r>
      <w:r w:rsidR="0033127F" w:rsidRPr="008F4EA1">
        <w:rPr>
          <w:rStyle w:val="Refdenotaalpie"/>
          <w:rFonts w:ascii="Times New Roman" w:eastAsia="Calibri" w:hAnsi="Times New Roman" w:cs="Times New Roman"/>
          <w:sz w:val="24"/>
          <w:szCs w:val="24"/>
          <w:lang w:val="es-ES"/>
        </w:rPr>
        <w:footnoteReference w:id="4"/>
      </w:r>
      <w:r w:rsidRPr="00A0303C">
        <w:rPr>
          <w:rFonts w:ascii="Times New Roman" w:eastAsia="Calibri" w:hAnsi="Times New Roman" w:cs="Times New Roman"/>
          <w:sz w:val="24"/>
          <w:szCs w:val="24"/>
          <w:lang w:val="es-ES"/>
        </w:rPr>
        <w:t xml:space="preserve">. En la doctrina, en nuestra actividad académica, en el ejercicio profesional, podemos, dependiendo del caso ver si hay una afectación mayor o prevalente del derecho a la salud, al ambiente, a la educación, a la intimidad, al honor, a la libertad de expresión, a la libertad física, </w:t>
      </w:r>
      <w:r w:rsidR="00740835" w:rsidRPr="008F4EA1">
        <w:rPr>
          <w:rFonts w:ascii="Times New Roman" w:eastAsia="Calibri" w:hAnsi="Times New Roman" w:cs="Times New Roman"/>
          <w:sz w:val="24"/>
          <w:szCs w:val="24"/>
          <w:lang w:val="es-ES"/>
        </w:rPr>
        <w:t xml:space="preserve">a la identidad de género, </w:t>
      </w:r>
      <w:r w:rsidRPr="00A0303C">
        <w:rPr>
          <w:rFonts w:ascii="Times New Roman" w:eastAsia="Calibri" w:hAnsi="Times New Roman" w:cs="Times New Roman"/>
          <w:sz w:val="24"/>
          <w:szCs w:val="24"/>
          <w:lang w:val="es-ES"/>
        </w:rPr>
        <w:t xml:space="preserve">etc. etc. pero no dejamos de ver la cuestión de una manera integral, interseccional, abordando la interdependencia existente entre los mismos. </w:t>
      </w: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 xml:space="preserve">La razón de ser reside en el derecho de toda persona “a que se establezca un orden social e internacional en el que los derechos y libertades proclamados se hagan plenamente efectivos”, conforme lo establece el artículo 28 de la </w:t>
      </w:r>
      <w:r w:rsidR="00740835" w:rsidRPr="008F4EA1">
        <w:rPr>
          <w:rFonts w:ascii="Times New Roman" w:eastAsia="Calibri" w:hAnsi="Times New Roman" w:cs="Times New Roman"/>
          <w:sz w:val="24"/>
          <w:szCs w:val="24"/>
          <w:lang w:val="es-ES"/>
        </w:rPr>
        <w:t xml:space="preserve">Declaración Universal de Derechos Humanos (DUDH), la que en nuestro ordenamiento interno posee jerarquía constitucional a partir de la reforma de 1994 en virtud del artículo 75 inc. 22. </w:t>
      </w: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 xml:space="preserve">La indivisibilidad expresa en primer término el rechazo de una jerarquización de los derechos humanos que permitiría a las ideologías más funestas, sean espirituales o temporales, actuar impunemente; es también la afirmación de que no hay desarrollo sin democracia, ni democracia sin desarrollo. Es una barrera contra los derechos meramente nominales, cosa que ocurre cuando las poblaciones no disponen de medios económicos, sociales, culturales, civiles y políticos que les garanticen una existencia digna. </w:t>
      </w: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Los principios de indivisibilidad, interdependencia y universalidad de los derechos humanos deben ser aplicados al campo de las tecnologías y de la IA y ésta debe adaptarse y respetar a los mismos</w:t>
      </w:r>
      <w:r w:rsidRPr="008F4EA1">
        <w:rPr>
          <w:rFonts w:ascii="Times New Roman" w:eastAsia="Calibri" w:hAnsi="Times New Roman" w:cs="Times New Roman"/>
          <w:sz w:val="24"/>
          <w:szCs w:val="24"/>
          <w:vertAlign w:val="superscript"/>
          <w:lang w:val="es-ES"/>
        </w:rPr>
        <w:footnoteReference w:id="5"/>
      </w:r>
      <w:r w:rsidRPr="00A0303C">
        <w:rPr>
          <w:rFonts w:ascii="Times New Roman" w:eastAsia="Calibri" w:hAnsi="Times New Roman" w:cs="Times New Roman"/>
          <w:sz w:val="24"/>
          <w:szCs w:val="24"/>
          <w:lang w:val="es-ES"/>
        </w:rPr>
        <w:t xml:space="preserve">. </w:t>
      </w:r>
    </w:p>
    <w:p w:rsidR="00A0303C" w:rsidRPr="008F4EA1" w:rsidRDefault="00A0303C" w:rsidP="008F4EA1">
      <w:pPr>
        <w:spacing w:after="0" w:line="360" w:lineRule="auto"/>
        <w:ind w:firstLine="567"/>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lastRenderedPageBreak/>
        <w:t xml:space="preserve">La IA es una disciplina que se ocupa de construir sistemas que simulan la inteligencia humana, a partir de un comportamiento que tiene cierto grado de autonomía. Refiere a sistemas pensados, diseñados y utilizados por seres humanos. </w:t>
      </w:r>
    </w:p>
    <w:p w:rsidR="00740835" w:rsidRPr="00A0303C" w:rsidRDefault="00740835" w:rsidP="008F4EA1">
      <w:pPr>
        <w:spacing w:after="0" w:line="360" w:lineRule="auto"/>
        <w:ind w:firstLine="567"/>
        <w:jc w:val="both"/>
        <w:rPr>
          <w:rFonts w:ascii="Times New Roman" w:eastAsia="Calibri" w:hAnsi="Times New Roman" w:cs="Times New Roman"/>
          <w:bCs/>
          <w:sz w:val="24"/>
          <w:szCs w:val="24"/>
          <w:lang w:val="es-ES"/>
        </w:rPr>
      </w:pPr>
      <w:r w:rsidRPr="008F4EA1">
        <w:rPr>
          <w:rFonts w:ascii="Times New Roman" w:eastAsia="Calibri" w:hAnsi="Times New Roman" w:cs="Times New Roman"/>
          <w:bCs/>
          <w:sz w:val="24"/>
          <w:szCs w:val="24"/>
        </w:rPr>
        <w:t>Se distingue una IA Débil y una IA Fuerte, en referencia a sistemas de IA diseñados para realizar tareas específicas dentro de un dominio limitado, mientras que la inteligencia artificial fuerte se refiere a sistemas de IA con la capacidad de razonar, aprender y resolver problemas en múltiples dominios de manera similar a los humanos. La IA débil está más enfocada en tareas específicas y no busca replicar la inteligencia humana en su totalidad, mientras que la IA fuerte aspira a alcanzar o superar el nivel de inteligencia humana en todas sus formas</w:t>
      </w:r>
      <w:r w:rsidR="00191AD6" w:rsidRPr="008F4EA1">
        <w:rPr>
          <w:rStyle w:val="Refdenotaalpie"/>
          <w:rFonts w:ascii="Times New Roman" w:eastAsia="Calibri" w:hAnsi="Times New Roman" w:cs="Times New Roman"/>
          <w:bCs/>
          <w:sz w:val="24"/>
          <w:szCs w:val="24"/>
        </w:rPr>
        <w:footnoteReference w:id="6"/>
      </w:r>
      <w:r w:rsidRPr="008F4EA1">
        <w:rPr>
          <w:rFonts w:ascii="Times New Roman" w:eastAsia="Calibri" w:hAnsi="Times New Roman" w:cs="Times New Roman"/>
          <w:bCs/>
          <w:sz w:val="24"/>
          <w:szCs w:val="24"/>
        </w:rPr>
        <w:t>.</w:t>
      </w:r>
    </w:p>
    <w:p w:rsidR="00A0303C" w:rsidRPr="008F4EA1" w:rsidRDefault="00A0303C" w:rsidP="008F4EA1">
      <w:pPr>
        <w:tabs>
          <w:tab w:val="num" w:pos="720"/>
        </w:tabs>
        <w:spacing w:after="0" w:line="360" w:lineRule="auto"/>
        <w:ind w:firstLine="567"/>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A medida que la tecnología se desarrolla, también lo hacen las formas en que la definimos. No existe una definición única o fija de IA, pero hay acuerdo común en que las máquinas basadas en IA “son potencialmente capaces de imitar o incluso superar las capacidades cognitivas humanas, incluyendo la detección, la interacción lingüística, el razonamiento y el análisis, la resolución de problemas e incluso la creatividad</w:t>
      </w:r>
      <w:r w:rsidR="007448B8" w:rsidRPr="008F4EA1">
        <w:rPr>
          <w:rStyle w:val="Refdenotaalpie"/>
          <w:rFonts w:ascii="Times New Roman" w:eastAsia="Calibri" w:hAnsi="Times New Roman" w:cs="Times New Roman"/>
          <w:bCs/>
          <w:sz w:val="24"/>
          <w:szCs w:val="24"/>
          <w:lang w:val="es-ES"/>
        </w:rPr>
        <w:footnoteReference w:id="7"/>
      </w:r>
      <w:r w:rsidRPr="00A0303C">
        <w:rPr>
          <w:rFonts w:ascii="Times New Roman" w:eastAsia="Calibri" w:hAnsi="Times New Roman" w:cs="Times New Roman"/>
          <w:bCs/>
          <w:sz w:val="24"/>
          <w:szCs w:val="24"/>
          <w:lang w:val="es-ES"/>
        </w:rPr>
        <w:t>”</w:t>
      </w:r>
      <w:r w:rsidR="007448B8" w:rsidRPr="008F4EA1">
        <w:rPr>
          <w:rFonts w:ascii="Times New Roman" w:eastAsia="Calibri" w:hAnsi="Times New Roman" w:cs="Times New Roman"/>
          <w:bCs/>
          <w:sz w:val="24"/>
          <w:szCs w:val="24"/>
          <w:lang w:val="es-ES"/>
        </w:rPr>
        <w:t xml:space="preserve"> (UNESCO, 2019)</w:t>
      </w:r>
      <w:r w:rsidRPr="00A0303C">
        <w:rPr>
          <w:rFonts w:ascii="Times New Roman" w:eastAsia="Calibri" w:hAnsi="Times New Roman" w:cs="Times New Roman"/>
          <w:bCs/>
          <w:sz w:val="24"/>
          <w:szCs w:val="24"/>
          <w:lang w:val="es-ES"/>
        </w:rPr>
        <w:t xml:space="preserve">. </w:t>
      </w:r>
    </w:p>
    <w:p w:rsidR="008B3F8B" w:rsidRPr="008F4EA1" w:rsidRDefault="008B3F8B" w:rsidP="008F4EA1">
      <w:pPr>
        <w:tabs>
          <w:tab w:val="num" w:pos="720"/>
        </w:tabs>
        <w:spacing w:after="0" w:line="360" w:lineRule="auto"/>
        <w:jc w:val="both"/>
        <w:rPr>
          <w:rFonts w:ascii="Times New Roman" w:eastAsia="Calibri" w:hAnsi="Times New Roman" w:cs="Times New Roman"/>
          <w:bCs/>
          <w:sz w:val="24"/>
          <w:szCs w:val="24"/>
          <w:lang w:val="es-ES"/>
        </w:rPr>
      </w:pPr>
    </w:p>
    <w:p w:rsidR="008B3F8B" w:rsidRPr="008F4EA1" w:rsidRDefault="004E052F" w:rsidP="008F4EA1">
      <w:pPr>
        <w:pStyle w:val="Prrafodelista"/>
        <w:numPr>
          <w:ilvl w:val="0"/>
          <w:numId w:val="3"/>
        </w:numPr>
        <w:tabs>
          <w:tab w:val="num" w:pos="720"/>
        </w:tabs>
        <w:spacing w:after="0"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Motivar</w:t>
      </w:r>
      <w:r w:rsidR="00722E27" w:rsidRPr="008F4EA1">
        <w:rPr>
          <w:rFonts w:ascii="Times New Roman" w:eastAsia="Calibri" w:hAnsi="Times New Roman" w:cs="Times New Roman"/>
          <w:b/>
          <w:bCs/>
          <w:sz w:val="24"/>
          <w:szCs w:val="24"/>
          <w:lang w:val="es-ES"/>
        </w:rPr>
        <w:t xml:space="preserve"> la reflexión con algunos casos provocadores </w:t>
      </w:r>
    </w:p>
    <w:p w:rsidR="00722E27" w:rsidRPr="008F4EA1" w:rsidRDefault="00722E27" w:rsidP="008F4EA1">
      <w:pPr>
        <w:pStyle w:val="Prrafodelista"/>
        <w:tabs>
          <w:tab w:val="num" w:pos="720"/>
        </w:tabs>
        <w:spacing w:after="0" w:line="360" w:lineRule="auto"/>
        <w:ind w:left="1080"/>
        <w:jc w:val="both"/>
        <w:rPr>
          <w:rFonts w:ascii="Times New Roman" w:eastAsia="Calibri" w:hAnsi="Times New Roman" w:cs="Times New Roman"/>
          <w:bCs/>
          <w:sz w:val="24"/>
          <w:szCs w:val="24"/>
          <w:lang w:val="es-ES"/>
        </w:rPr>
      </w:pPr>
    </w:p>
    <w:p w:rsidR="00A0303C" w:rsidRPr="008F4EA1" w:rsidRDefault="00722E27" w:rsidP="008F4EA1">
      <w:pPr>
        <w:spacing w:after="0" w:line="360" w:lineRule="auto"/>
        <w:ind w:firstLine="567"/>
        <w:jc w:val="both"/>
        <w:rPr>
          <w:rFonts w:ascii="Times New Roman" w:eastAsia="Calibri" w:hAnsi="Times New Roman" w:cs="Times New Roman"/>
          <w:b/>
          <w:bCs/>
          <w:sz w:val="24"/>
          <w:szCs w:val="24"/>
          <w:lang w:val="es-ES"/>
        </w:rPr>
      </w:pPr>
      <w:r w:rsidRPr="008F4EA1">
        <w:rPr>
          <w:rFonts w:ascii="Times New Roman" w:eastAsia="Calibri" w:hAnsi="Times New Roman" w:cs="Times New Roman"/>
          <w:b/>
          <w:bCs/>
          <w:sz w:val="24"/>
          <w:szCs w:val="24"/>
          <w:lang w:val="es-ES"/>
        </w:rPr>
        <w:t>II.1. Premio Mundial de Fotografía: la foto ganad</w:t>
      </w:r>
      <w:r w:rsidR="00C742D4" w:rsidRPr="008F4EA1">
        <w:rPr>
          <w:rFonts w:ascii="Times New Roman" w:eastAsia="Calibri" w:hAnsi="Times New Roman" w:cs="Times New Roman"/>
          <w:b/>
          <w:bCs/>
          <w:sz w:val="24"/>
          <w:szCs w:val="24"/>
          <w:lang w:val="es-ES"/>
        </w:rPr>
        <w:t xml:space="preserve">ora en la categoría creatividad: entre la vergüenza y el escándalo </w:t>
      </w:r>
    </w:p>
    <w:p w:rsidR="00ED72DC" w:rsidRDefault="00A0303C" w:rsidP="008F4EA1">
      <w:pPr>
        <w:spacing w:after="0" w:line="360" w:lineRule="auto"/>
        <w:ind w:firstLine="567"/>
        <w:jc w:val="both"/>
        <w:rPr>
          <w:rFonts w:ascii="Times New Roman" w:eastAsia="Times New Roman" w:hAnsi="Times New Roman" w:cs="Times New Roman"/>
          <w:bCs/>
          <w:sz w:val="24"/>
          <w:szCs w:val="24"/>
          <w:lang w:val="es-ES"/>
        </w:rPr>
      </w:pPr>
      <w:r w:rsidRPr="00A0303C">
        <w:rPr>
          <w:rFonts w:ascii="Times New Roman" w:eastAsia="Times New Roman" w:hAnsi="Times New Roman" w:cs="Times New Roman"/>
          <w:bCs/>
          <w:sz w:val="24"/>
          <w:szCs w:val="24"/>
          <w:lang w:val="es-ES"/>
        </w:rPr>
        <w:t>Sony WorldPhotographyAwards (SWPA) es uno de los premios o certámenes más prestigiosos de f</w:t>
      </w:r>
      <w:r w:rsidR="0054457F">
        <w:rPr>
          <w:rFonts w:ascii="Times New Roman" w:eastAsia="Times New Roman" w:hAnsi="Times New Roman" w:cs="Times New Roman"/>
          <w:bCs/>
          <w:sz w:val="24"/>
          <w:szCs w:val="24"/>
          <w:lang w:val="es-ES"/>
        </w:rPr>
        <w:t xml:space="preserve">otografía mundial. En la </w:t>
      </w:r>
      <w:r w:rsidR="00A7585E">
        <w:rPr>
          <w:rFonts w:ascii="Times New Roman" w:eastAsia="Times New Roman" w:hAnsi="Times New Roman" w:cs="Times New Roman"/>
          <w:bCs/>
          <w:sz w:val="24"/>
          <w:szCs w:val="24"/>
          <w:lang w:val="es-ES"/>
        </w:rPr>
        <w:t>edición 2023,</w:t>
      </w:r>
      <w:r w:rsidRPr="00A0303C">
        <w:rPr>
          <w:rFonts w:ascii="Times New Roman" w:eastAsia="Times New Roman" w:hAnsi="Times New Roman" w:cs="Times New Roman"/>
          <w:bCs/>
          <w:sz w:val="24"/>
          <w:szCs w:val="24"/>
          <w:lang w:val="es-ES"/>
        </w:rPr>
        <w:t xml:space="preserve"> se llevó el primer premio Boris Edagsen</w:t>
      </w:r>
      <w:r w:rsidR="00B80AEE">
        <w:rPr>
          <w:rStyle w:val="Refdenotaalpie"/>
          <w:rFonts w:ascii="Times New Roman" w:eastAsia="Times New Roman" w:hAnsi="Times New Roman" w:cs="Times New Roman"/>
          <w:bCs/>
          <w:sz w:val="24"/>
          <w:szCs w:val="24"/>
          <w:lang w:val="es-ES"/>
        </w:rPr>
        <w:footnoteReference w:id="8"/>
      </w:r>
      <w:r w:rsidRPr="00A0303C">
        <w:rPr>
          <w:rFonts w:ascii="Times New Roman" w:eastAsia="Times New Roman" w:hAnsi="Times New Roman" w:cs="Times New Roman"/>
          <w:bCs/>
          <w:sz w:val="24"/>
          <w:szCs w:val="24"/>
          <w:lang w:val="es-ES"/>
        </w:rPr>
        <w:t xml:space="preserve"> por esta fotografía</w:t>
      </w:r>
      <w:r w:rsidR="004F7447" w:rsidRPr="00D50C81">
        <w:rPr>
          <w:rStyle w:val="Refdenotaalpie"/>
          <w:rFonts w:ascii="Times New Roman" w:eastAsia="Times New Roman" w:hAnsi="Times New Roman" w:cs="Times New Roman"/>
          <w:bCs/>
          <w:sz w:val="24"/>
          <w:szCs w:val="24"/>
          <w:lang w:val="es-ES"/>
        </w:rPr>
        <w:footnoteReference w:id="9"/>
      </w:r>
      <w:hyperlink r:id="rId10" w:history="1">
        <w:r w:rsidR="00D50C81" w:rsidRPr="00C020A5">
          <w:rPr>
            <w:rStyle w:val="Hipervnculo"/>
            <w:rFonts w:ascii="Times New Roman" w:eastAsia="Times New Roman" w:hAnsi="Times New Roman" w:cs="Times New Roman"/>
            <w:bCs/>
            <w:sz w:val="24"/>
            <w:szCs w:val="24"/>
            <w:lang w:val="es-ES"/>
          </w:rPr>
          <w:t>https://www.eldagsen.com/pseudomnesia/</w:t>
        </w:r>
      </w:hyperlink>
      <w:r w:rsidRPr="00A0303C">
        <w:rPr>
          <w:rFonts w:ascii="Times New Roman" w:eastAsia="Times New Roman" w:hAnsi="Times New Roman" w:cs="Times New Roman"/>
          <w:bCs/>
          <w:sz w:val="24"/>
          <w:szCs w:val="24"/>
          <w:lang w:val="es-ES"/>
        </w:rPr>
        <w:t xml:space="preserve">, </w:t>
      </w:r>
      <w:r w:rsidR="00C67489">
        <w:rPr>
          <w:rFonts w:ascii="Times New Roman" w:eastAsia="Times New Roman" w:hAnsi="Times New Roman" w:cs="Times New Roman"/>
          <w:bCs/>
          <w:sz w:val="24"/>
          <w:szCs w:val="24"/>
          <w:lang w:val="es-ES"/>
        </w:rPr>
        <w:t>con</w:t>
      </w:r>
      <w:r w:rsidRPr="00A0303C">
        <w:rPr>
          <w:rFonts w:ascii="Times New Roman" w:eastAsia="Times New Roman" w:hAnsi="Times New Roman" w:cs="Times New Roman"/>
          <w:bCs/>
          <w:sz w:val="24"/>
          <w:szCs w:val="24"/>
          <w:lang w:val="es-ES"/>
        </w:rPr>
        <w:t xml:space="preserve"> un </w:t>
      </w:r>
      <w:r w:rsidR="00C474DB">
        <w:rPr>
          <w:rFonts w:ascii="Times New Roman" w:eastAsia="Times New Roman" w:hAnsi="Times New Roman" w:cs="Times New Roman"/>
          <w:bCs/>
          <w:sz w:val="24"/>
          <w:szCs w:val="24"/>
          <w:lang w:val="es-ES"/>
        </w:rPr>
        <w:lastRenderedPageBreak/>
        <w:t xml:space="preserve">supuesto </w:t>
      </w:r>
      <w:r w:rsidRPr="00A0303C">
        <w:rPr>
          <w:rFonts w:ascii="Times New Roman" w:eastAsia="Times New Roman" w:hAnsi="Times New Roman" w:cs="Times New Roman"/>
          <w:bCs/>
          <w:sz w:val="24"/>
          <w:szCs w:val="24"/>
          <w:lang w:val="es-ES"/>
        </w:rPr>
        <w:t xml:space="preserve">retrato de dos mujeres de dos generaciones que posan una detrás de la otra, la mayor escondiéndose tras la más joven, realizado como si fuera una imagen antigua, con efecto sepia. </w:t>
      </w:r>
    </w:p>
    <w:p w:rsidR="00A0303C" w:rsidRDefault="00A0303C" w:rsidP="008F4EA1">
      <w:pPr>
        <w:spacing w:after="0" w:line="360" w:lineRule="auto"/>
        <w:ind w:firstLine="567"/>
        <w:jc w:val="both"/>
        <w:rPr>
          <w:rFonts w:ascii="Times New Roman" w:eastAsia="Times New Roman" w:hAnsi="Times New Roman" w:cs="Times New Roman"/>
          <w:bCs/>
          <w:sz w:val="24"/>
          <w:szCs w:val="24"/>
          <w:lang w:val="en-US"/>
        </w:rPr>
      </w:pPr>
      <w:r w:rsidRPr="00A0303C">
        <w:rPr>
          <w:rFonts w:ascii="Times New Roman" w:eastAsia="Times New Roman" w:hAnsi="Times New Roman" w:cs="Times New Roman"/>
          <w:bCs/>
          <w:sz w:val="24"/>
          <w:szCs w:val="24"/>
          <w:lang w:val="es-ES"/>
        </w:rPr>
        <w:t>El jurado del galardón está integrado por representantes de encumbradas organizaciones como la Sociedad Alemana de Fotografía (DGPh), la Academia Alemana de Fotografía (DFA), y hasta el Consejo Fotográfico Alemán. Se anunció y se publicó el galardón desde Londres y se desató toda una crisis</w:t>
      </w:r>
      <w:r w:rsidR="000A1AA1">
        <w:rPr>
          <w:rFonts w:ascii="Times New Roman" w:eastAsia="Times New Roman" w:hAnsi="Times New Roman" w:cs="Times New Roman"/>
          <w:bCs/>
          <w:sz w:val="24"/>
          <w:szCs w:val="24"/>
          <w:lang w:val="es-ES"/>
        </w:rPr>
        <w:t>cuando</w:t>
      </w:r>
      <w:r w:rsidR="00ED72DC">
        <w:rPr>
          <w:rFonts w:ascii="Times New Roman" w:eastAsia="Times New Roman" w:hAnsi="Times New Roman" w:cs="Times New Roman"/>
          <w:bCs/>
          <w:sz w:val="24"/>
          <w:szCs w:val="24"/>
          <w:lang w:val="es-ES"/>
        </w:rPr>
        <w:t xml:space="preserve"> el ganador </w:t>
      </w:r>
      <w:r w:rsidR="004E79AE">
        <w:rPr>
          <w:rFonts w:ascii="Times New Roman" w:eastAsia="Times New Roman" w:hAnsi="Times New Roman" w:cs="Times New Roman"/>
          <w:bCs/>
          <w:sz w:val="24"/>
          <w:szCs w:val="24"/>
          <w:lang w:val="es-ES"/>
        </w:rPr>
        <w:t xml:space="preserve">comunicó </w:t>
      </w:r>
      <w:r w:rsidR="004E79AE" w:rsidRPr="00A0303C">
        <w:rPr>
          <w:rFonts w:ascii="Times New Roman" w:eastAsia="Times New Roman" w:hAnsi="Times New Roman" w:cs="Times New Roman"/>
          <w:bCs/>
          <w:sz w:val="24"/>
          <w:szCs w:val="24"/>
          <w:lang w:val="es-ES"/>
        </w:rPr>
        <w:t>que</w:t>
      </w:r>
      <w:r w:rsidRPr="00A0303C">
        <w:rPr>
          <w:rFonts w:ascii="Times New Roman" w:eastAsia="Times New Roman" w:hAnsi="Times New Roman" w:cs="Times New Roman"/>
          <w:bCs/>
          <w:sz w:val="24"/>
          <w:szCs w:val="24"/>
          <w:lang w:val="es-ES"/>
        </w:rPr>
        <w:t xml:space="preserve"> rechazaba el premio porque su participación era un examen para comprobar si los responsables de</w:t>
      </w:r>
      <w:r w:rsidR="0086614C">
        <w:rPr>
          <w:rFonts w:ascii="Times New Roman" w:eastAsia="Times New Roman" w:hAnsi="Times New Roman" w:cs="Times New Roman"/>
          <w:bCs/>
          <w:sz w:val="24"/>
          <w:szCs w:val="24"/>
          <w:lang w:val="es-ES"/>
        </w:rPr>
        <w:t xml:space="preserve"> seleccionar</w:t>
      </w:r>
      <w:r w:rsidR="00AE2700">
        <w:rPr>
          <w:rFonts w:ascii="Times New Roman" w:eastAsia="Times New Roman" w:hAnsi="Times New Roman" w:cs="Times New Roman"/>
          <w:bCs/>
          <w:sz w:val="24"/>
          <w:szCs w:val="24"/>
          <w:lang w:val="es-ES"/>
        </w:rPr>
        <w:t>los premios</w:t>
      </w:r>
      <w:r w:rsidRPr="00A0303C">
        <w:rPr>
          <w:rFonts w:ascii="Times New Roman" w:eastAsia="Times New Roman" w:hAnsi="Times New Roman" w:cs="Times New Roman"/>
          <w:bCs/>
          <w:sz w:val="24"/>
          <w:szCs w:val="24"/>
          <w:lang w:val="es-ES"/>
        </w:rPr>
        <w:t xml:space="preserve"> se dejaban engañar con una fotografía que no tenía origen humano. "Concursé como un caradura para averiguar si los concursos están preparados para la llegada de la inteligencia artificial. </w:t>
      </w:r>
      <w:r w:rsidRPr="00A0303C">
        <w:rPr>
          <w:rFonts w:ascii="Times New Roman" w:eastAsia="Times New Roman" w:hAnsi="Times New Roman" w:cs="Times New Roman"/>
          <w:bCs/>
          <w:sz w:val="24"/>
          <w:szCs w:val="24"/>
          <w:lang w:val="en-US"/>
        </w:rPr>
        <w:t>No lo están", señalóEldagsen</w:t>
      </w:r>
      <w:r w:rsidR="00B656F3">
        <w:rPr>
          <w:rStyle w:val="Refdenotaalpie"/>
          <w:rFonts w:ascii="Times New Roman" w:eastAsia="Times New Roman" w:hAnsi="Times New Roman" w:cs="Times New Roman"/>
          <w:bCs/>
          <w:sz w:val="24"/>
          <w:szCs w:val="24"/>
          <w:lang w:val="en-US"/>
        </w:rPr>
        <w:footnoteReference w:id="10"/>
      </w:r>
      <w:r w:rsidRPr="00A0303C">
        <w:rPr>
          <w:rFonts w:ascii="Times New Roman" w:eastAsia="Times New Roman" w:hAnsi="Times New Roman" w:cs="Times New Roman"/>
          <w:bCs/>
          <w:sz w:val="24"/>
          <w:szCs w:val="24"/>
          <w:lang w:val="en-US"/>
        </w:rPr>
        <w:t xml:space="preserve">. </w:t>
      </w:r>
    </w:p>
    <w:p w:rsidR="00785E95" w:rsidRPr="00A0303C" w:rsidRDefault="00785E95" w:rsidP="008F4EA1">
      <w:pPr>
        <w:spacing w:after="0" w:line="360" w:lineRule="auto"/>
        <w:ind w:firstLine="567"/>
        <w:jc w:val="both"/>
        <w:rPr>
          <w:rFonts w:ascii="Times New Roman" w:eastAsia="Times New Roman" w:hAnsi="Times New Roman" w:cs="Times New Roman"/>
          <w:bCs/>
          <w:sz w:val="24"/>
          <w:szCs w:val="24"/>
          <w:lang w:val="en-US"/>
        </w:rPr>
      </w:pPr>
      <w:r w:rsidRPr="00785E95">
        <w:rPr>
          <w:rFonts w:ascii="Times New Roman" w:eastAsia="Times New Roman" w:hAnsi="Times New Roman" w:cs="Times New Roman"/>
          <w:bCs/>
          <w:sz w:val="24"/>
          <w:szCs w:val="24"/>
        </w:rPr>
        <w:t xml:space="preserve">"Imágenes creadas con la ayuda de inteligencia artificial y fotografías no deben competir entre sí en un premio como este", argumentó el fotógrafo alemán para explicar su rechazo del premio y denunciar la falta de control por parte del jurado de los SWPA. Estos premios figuran entre los más conocidos y prestigiosos del sector y las fotografías de los galardonados son expuestas posteriormente en muestras que realizan una gira mundial. </w:t>
      </w:r>
      <w:r w:rsidR="008C073C">
        <w:rPr>
          <w:rFonts w:ascii="Times New Roman" w:eastAsia="Times New Roman" w:hAnsi="Times New Roman" w:cs="Times New Roman"/>
          <w:bCs/>
          <w:sz w:val="24"/>
          <w:szCs w:val="24"/>
        </w:rPr>
        <w:t>Pero hubo un vacío del que se aprovechó el artista. A diferencia del concurso</w:t>
      </w:r>
      <w:r w:rsidRPr="00785E95">
        <w:rPr>
          <w:rFonts w:ascii="Times New Roman" w:eastAsia="Times New Roman" w:hAnsi="Times New Roman" w:cs="Times New Roman"/>
          <w:bCs/>
          <w:sz w:val="24"/>
          <w:szCs w:val="24"/>
        </w:rPr>
        <w:t xml:space="preserve"> periodístico WorldPressPhotoAward,</w:t>
      </w:r>
      <w:r w:rsidRPr="00785E95">
        <w:rPr>
          <w:rFonts w:ascii="Times New Roman" w:eastAsia="Times New Roman" w:hAnsi="Times New Roman" w:cs="Times New Roman"/>
          <w:b/>
          <w:bCs/>
          <w:sz w:val="24"/>
          <w:szCs w:val="24"/>
        </w:rPr>
        <w:t> </w:t>
      </w:r>
      <w:r w:rsidRPr="000D6DB9">
        <w:rPr>
          <w:rFonts w:ascii="Times New Roman" w:eastAsia="Times New Roman" w:hAnsi="Times New Roman" w:cs="Times New Roman"/>
          <w:bCs/>
          <w:sz w:val="24"/>
          <w:szCs w:val="24"/>
        </w:rPr>
        <w:t>la convocatoria de Sony carece de reglas claras en lo que se refiere al procesamiento de las imágenes,</w:t>
      </w:r>
      <w:r w:rsidRPr="00785E95">
        <w:rPr>
          <w:rFonts w:ascii="Times New Roman" w:eastAsia="Times New Roman" w:hAnsi="Times New Roman" w:cs="Times New Roman"/>
          <w:bCs/>
          <w:sz w:val="24"/>
          <w:szCs w:val="24"/>
        </w:rPr>
        <w:t xml:space="preserve"> una circunstancia que aprovechó Eldagsen para 'colar' su foto trucada con inteligencia artificial</w:t>
      </w:r>
      <w:r>
        <w:rPr>
          <w:rStyle w:val="Refdenotaalpie"/>
          <w:rFonts w:ascii="Times New Roman" w:eastAsia="Times New Roman" w:hAnsi="Times New Roman" w:cs="Times New Roman"/>
          <w:bCs/>
          <w:sz w:val="24"/>
          <w:szCs w:val="24"/>
        </w:rPr>
        <w:footnoteReference w:id="11"/>
      </w:r>
      <w:r w:rsidRPr="00785E95">
        <w:rPr>
          <w:rFonts w:ascii="Times New Roman" w:eastAsia="Times New Roman" w:hAnsi="Times New Roman" w:cs="Times New Roman"/>
          <w:bCs/>
          <w:sz w:val="24"/>
          <w:szCs w:val="24"/>
        </w:rPr>
        <w:t>.</w:t>
      </w:r>
    </w:p>
    <w:p w:rsidR="00A0303C" w:rsidRDefault="00A0303C" w:rsidP="008F4EA1">
      <w:pPr>
        <w:spacing w:after="0" w:line="360" w:lineRule="auto"/>
        <w:ind w:firstLine="567"/>
        <w:jc w:val="both"/>
        <w:rPr>
          <w:rFonts w:ascii="Times New Roman" w:eastAsia="Times New Roman" w:hAnsi="Times New Roman" w:cs="Times New Roman"/>
          <w:bCs/>
          <w:sz w:val="24"/>
          <w:szCs w:val="24"/>
          <w:lang w:val="es-ES"/>
        </w:rPr>
      </w:pPr>
      <w:r w:rsidRPr="00A0303C">
        <w:rPr>
          <w:rFonts w:ascii="Times New Roman" w:eastAsia="Times New Roman" w:hAnsi="Times New Roman" w:cs="Times New Roman"/>
          <w:bCs/>
          <w:sz w:val="24"/>
          <w:szCs w:val="24"/>
          <w:lang w:val="es-ES"/>
        </w:rPr>
        <w:t xml:space="preserve">¿Provocación? ¿Burla? </w:t>
      </w:r>
      <w:r w:rsidR="006E18D2">
        <w:rPr>
          <w:rFonts w:ascii="Times New Roman" w:eastAsia="Times New Roman" w:hAnsi="Times New Roman" w:cs="Times New Roman"/>
          <w:bCs/>
          <w:sz w:val="24"/>
          <w:szCs w:val="24"/>
          <w:lang w:val="es-ES"/>
        </w:rPr>
        <w:t>No fue un hecho noticioso aislado. Es un llamado de atención. E</w:t>
      </w:r>
      <w:r w:rsidRPr="00A0303C">
        <w:rPr>
          <w:rFonts w:ascii="Times New Roman" w:eastAsia="Times New Roman" w:hAnsi="Times New Roman" w:cs="Times New Roman"/>
          <w:bCs/>
          <w:sz w:val="24"/>
          <w:szCs w:val="24"/>
          <w:lang w:val="es-ES"/>
        </w:rPr>
        <w:t xml:space="preserve">n tiempos de </w:t>
      </w:r>
      <w:r w:rsidR="00862F2A">
        <w:rPr>
          <w:rFonts w:ascii="Times New Roman" w:eastAsia="Times New Roman" w:hAnsi="Times New Roman" w:cs="Times New Roman"/>
          <w:bCs/>
          <w:sz w:val="24"/>
          <w:szCs w:val="24"/>
          <w:lang w:val="es-ES"/>
        </w:rPr>
        <w:t>“fakenews”, “d</w:t>
      </w:r>
      <w:r w:rsidRPr="00A0303C">
        <w:rPr>
          <w:rFonts w:ascii="Times New Roman" w:eastAsia="Times New Roman" w:hAnsi="Times New Roman" w:cs="Times New Roman"/>
          <w:bCs/>
          <w:sz w:val="24"/>
          <w:szCs w:val="24"/>
          <w:lang w:val="es-ES"/>
        </w:rPr>
        <w:t xml:space="preserve">eepfake” y desinformación, del que pueden ser víctimas aún los más </w:t>
      </w:r>
      <w:r w:rsidR="00722E27" w:rsidRPr="00D50C81">
        <w:rPr>
          <w:rFonts w:ascii="Times New Roman" w:eastAsia="Times New Roman" w:hAnsi="Times New Roman" w:cs="Times New Roman"/>
          <w:bCs/>
          <w:sz w:val="24"/>
          <w:szCs w:val="24"/>
          <w:lang w:val="es-ES"/>
        </w:rPr>
        <w:t>avezados,</w:t>
      </w:r>
      <w:r w:rsidR="000F7010">
        <w:rPr>
          <w:rFonts w:ascii="Times New Roman" w:eastAsia="Times New Roman" w:hAnsi="Times New Roman" w:cs="Times New Roman"/>
          <w:bCs/>
          <w:sz w:val="24"/>
          <w:szCs w:val="24"/>
          <w:lang w:val="es-ES"/>
        </w:rPr>
        <w:t xml:space="preserve"> al mismo tiempo puso</w:t>
      </w:r>
      <w:r w:rsidRPr="00A0303C">
        <w:rPr>
          <w:rFonts w:ascii="Times New Roman" w:eastAsia="Times New Roman" w:hAnsi="Times New Roman" w:cs="Times New Roman"/>
          <w:bCs/>
          <w:sz w:val="24"/>
          <w:szCs w:val="24"/>
          <w:lang w:val="es-ES"/>
        </w:rPr>
        <w:t xml:space="preserve"> en jaque las reglas de los concursos internacionales, el principio de la buena fe en las convocatorias, </w:t>
      </w:r>
      <w:r w:rsidR="0014182E">
        <w:rPr>
          <w:rFonts w:ascii="Times New Roman" w:eastAsia="Times New Roman" w:hAnsi="Times New Roman" w:cs="Times New Roman"/>
          <w:bCs/>
          <w:sz w:val="24"/>
          <w:szCs w:val="24"/>
          <w:lang w:val="es-ES"/>
        </w:rPr>
        <w:t xml:space="preserve">los principios éticos que rodean la producción de fotografías </w:t>
      </w:r>
      <w:r w:rsidRPr="00A0303C">
        <w:rPr>
          <w:rFonts w:ascii="Times New Roman" w:eastAsia="Times New Roman" w:hAnsi="Times New Roman" w:cs="Times New Roman"/>
          <w:bCs/>
          <w:sz w:val="24"/>
          <w:szCs w:val="24"/>
          <w:lang w:val="es-ES"/>
        </w:rPr>
        <w:t xml:space="preserve">y la titularidad de los derechos de autor y de propiedad intelectual. </w:t>
      </w:r>
    </w:p>
    <w:p w:rsidR="00CE26C4" w:rsidRPr="00CE26C4" w:rsidRDefault="00CE26C4" w:rsidP="008F4EA1">
      <w:pPr>
        <w:spacing w:after="0" w:line="360" w:lineRule="auto"/>
        <w:ind w:firstLine="567"/>
        <w:jc w:val="both"/>
        <w:rPr>
          <w:rFonts w:ascii="Times New Roman" w:eastAsia="Times New Roman" w:hAnsi="Times New Roman" w:cs="Times New Roman"/>
          <w:b/>
          <w:bCs/>
          <w:sz w:val="24"/>
          <w:szCs w:val="24"/>
          <w:lang w:val="es-ES"/>
        </w:rPr>
      </w:pPr>
      <w:r w:rsidRPr="00CE26C4">
        <w:rPr>
          <w:rFonts w:ascii="Times New Roman" w:eastAsia="Times New Roman" w:hAnsi="Times New Roman" w:cs="Times New Roman"/>
          <w:b/>
          <w:bCs/>
          <w:sz w:val="24"/>
          <w:szCs w:val="24"/>
          <w:lang w:val="es-ES"/>
        </w:rPr>
        <w:lastRenderedPageBreak/>
        <w:t xml:space="preserve">II.2. La moda del Papa Francisco, además rapero y bailando hip hop </w:t>
      </w:r>
    </w:p>
    <w:p w:rsidR="00CE26C4" w:rsidRPr="00A0303C" w:rsidRDefault="00CE26C4" w:rsidP="008F4EA1">
      <w:pPr>
        <w:spacing w:after="0" w:line="360" w:lineRule="auto"/>
        <w:ind w:firstLine="567"/>
        <w:jc w:val="both"/>
        <w:rPr>
          <w:rFonts w:ascii="Times New Roman" w:eastAsia="Times New Roman" w:hAnsi="Times New Roman" w:cs="Times New Roman"/>
          <w:sz w:val="24"/>
          <w:szCs w:val="24"/>
          <w:lang w:val="es-ES"/>
        </w:rPr>
      </w:pP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 xml:space="preserve">En marzo </w:t>
      </w:r>
      <w:r w:rsidR="00EA18BC">
        <w:rPr>
          <w:rFonts w:ascii="Times New Roman" w:eastAsia="Calibri" w:hAnsi="Times New Roman" w:cs="Times New Roman"/>
          <w:sz w:val="24"/>
          <w:szCs w:val="24"/>
          <w:lang w:val="es-ES"/>
        </w:rPr>
        <w:t>del 2023</w:t>
      </w:r>
      <w:r w:rsidRPr="00A0303C">
        <w:rPr>
          <w:rFonts w:ascii="Times New Roman" w:eastAsia="Calibri" w:hAnsi="Times New Roman" w:cs="Times New Roman"/>
          <w:sz w:val="24"/>
          <w:szCs w:val="24"/>
          <w:lang w:val="es-ES"/>
        </w:rPr>
        <w:t xml:space="preserve"> se viralizó una imagen del Papa Francisco con un atuendo muy peculiar. En redes sociales, algunos cibernautas preguntaron si esta imagen, </w:t>
      </w:r>
      <w:r w:rsidR="00EE018C">
        <w:rPr>
          <w:rFonts w:ascii="Times New Roman" w:eastAsia="Calibri" w:hAnsi="Times New Roman" w:cs="Times New Roman"/>
          <w:sz w:val="24"/>
          <w:szCs w:val="24"/>
          <w:lang w:val="es-ES"/>
        </w:rPr>
        <w:t>con una campera inflable blanca, de última moda</w:t>
      </w:r>
      <w:r w:rsidR="00EE018C">
        <w:rPr>
          <w:rStyle w:val="Refdenotaalpie"/>
          <w:rFonts w:ascii="Times New Roman" w:eastAsia="Calibri" w:hAnsi="Times New Roman" w:cs="Times New Roman"/>
          <w:sz w:val="24"/>
          <w:szCs w:val="24"/>
          <w:lang w:val="es-ES"/>
        </w:rPr>
        <w:footnoteReference w:id="12"/>
      </w:r>
      <w:r w:rsidR="00EE018C">
        <w:rPr>
          <w:rFonts w:ascii="Times New Roman" w:eastAsia="Calibri" w:hAnsi="Times New Roman" w:cs="Times New Roman"/>
          <w:sz w:val="24"/>
          <w:szCs w:val="24"/>
          <w:lang w:val="es-ES"/>
        </w:rPr>
        <w:t xml:space="preserve">, </w:t>
      </w:r>
      <w:r w:rsidRPr="00A0303C">
        <w:rPr>
          <w:rFonts w:ascii="Times New Roman" w:eastAsia="Calibri" w:hAnsi="Times New Roman" w:cs="Times New Roman"/>
          <w:sz w:val="24"/>
          <w:szCs w:val="24"/>
          <w:lang w:val="es-ES"/>
        </w:rPr>
        <w:t>es real. Sin embargo, es falsa y fue creada utilizando la inteligencia artificial de </w:t>
      </w:r>
      <w:r w:rsidRPr="00A0303C">
        <w:rPr>
          <w:rFonts w:ascii="Times New Roman" w:eastAsia="Calibri" w:hAnsi="Times New Roman" w:cs="Times New Roman"/>
          <w:bCs/>
          <w:sz w:val="24"/>
          <w:szCs w:val="24"/>
          <w:lang w:val="es-ES"/>
        </w:rPr>
        <w:t>Midjourney, </w:t>
      </w:r>
      <w:r w:rsidRPr="00A0303C">
        <w:rPr>
          <w:rFonts w:ascii="Times New Roman" w:eastAsia="Calibri" w:hAnsi="Times New Roman" w:cs="Times New Roman"/>
          <w:sz w:val="24"/>
          <w:szCs w:val="24"/>
          <w:lang w:val="es-ES"/>
        </w:rPr>
        <w:t>especializada en la generación de </w:t>
      </w:r>
      <w:r w:rsidRPr="00A0303C">
        <w:rPr>
          <w:rFonts w:ascii="Times New Roman" w:eastAsia="Calibri" w:hAnsi="Times New Roman" w:cs="Times New Roman"/>
          <w:bCs/>
          <w:sz w:val="24"/>
          <w:szCs w:val="24"/>
          <w:lang w:val="es-ES"/>
        </w:rPr>
        <w:t>imágenes </w:t>
      </w:r>
      <w:r w:rsidRPr="00A0303C">
        <w:rPr>
          <w:rFonts w:ascii="Times New Roman" w:eastAsia="Calibri" w:hAnsi="Times New Roman" w:cs="Times New Roman"/>
          <w:sz w:val="24"/>
          <w:szCs w:val="24"/>
          <w:lang w:val="es-ES"/>
        </w:rPr>
        <w:t>realistas a solicitud de los usuarios, quienes deben escribir un texto con las indicaciones que deberá seguir el </w:t>
      </w:r>
      <w:r w:rsidRPr="00A0303C">
        <w:rPr>
          <w:rFonts w:ascii="Times New Roman" w:eastAsia="Calibri" w:hAnsi="Times New Roman" w:cs="Times New Roman"/>
          <w:bCs/>
          <w:sz w:val="24"/>
          <w:szCs w:val="24"/>
          <w:lang w:val="es-ES"/>
        </w:rPr>
        <w:t>software</w:t>
      </w:r>
      <w:r w:rsidRPr="00A0303C">
        <w:rPr>
          <w:rFonts w:ascii="Times New Roman" w:eastAsia="Calibri" w:hAnsi="Times New Roman" w:cs="Times New Roman"/>
          <w:sz w:val="24"/>
          <w:szCs w:val="24"/>
          <w:lang w:val="es-ES"/>
        </w:rPr>
        <w:t>.</w:t>
      </w:r>
    </w:p>
    <w:p w:rsidR="00A0303C" w:rsidRDefault="00A0303C" w:rsidP="008F4EA1">
      <w:pPr>
        <w:spacing w:after="0" w:line="360" w:lineRule="auto"/>
        <w:ind w:firstLine="567"/>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La fotografía fue publicada en la página de Reddit oficial de la </w:t>
      </w:r>
      <w:r w:rsidRPr="00A0303C">
        <w:rPr>
          <w:rFonts w:ascii="Times New Roman" w:eastAsia="Calibri" w:hAnsi="Times New Roman" w:cs="Times New Roman"/>
          <w:bCs/>
          <w:sz w:val="24"/>
          <w:szCs w:val="24"/>
          <w:lang w:val="es-ES"/>
        </w:rPr>
        <w:t>inteligencia artificial Midjourney</w:t>
      </w:r>
      <w:r w:rsidRPr="00A0303C">
        <w:rPr>
          <w:rFonts w:ascii="Times New Roman" w:eastAsia="Calibri" w:hAnsi="Times New Roman" w:cs="Times New Roman"/>
          <w:sz w:val="24"/>
          <w:szCs w:val="24"/>
          <w:lang w:val="es-ES"/>
        </w:rPr>
        <w:t> bajo el nombre de</w:t>
      </w:r>
      <w:r w:rsidRPr="00A0303C">
        <w:rPr>
          <w:rFonts w:ascii="Times New Roman" w:eastAsia="Calibri" w:hAnsi="Times New Roman" w:cs="Times New Roman"/>
          <w:bCs/>
          <w:sz w:val="24"/>
          <w:szCs w:val="24"/>
          <w:lang w:val="es-ES"/>
        </w:rPr>
        <w:t> “The Pope Drip”</w:t>
      </w:r>
      <w:r w:rsidRPr="00A0303C">
        <w:rPr>
          <w:rFonts w:ascii="Times New Roman" w:eastAsia="Calibri" w:hAnsi="Times New Roman" w:cs="Times New Roman"/>
          <w:sz w:val="24"/>
          <w:szCs w:val="24"/>
          <w:lang w:val="es-ES"/>
        </w:rPr>
        <w:t> o </w:t>
      </w:r>
      <w:r w:rsidRPr="00A0303C">
        <w:rPr>
          <w:rFonts w:ascii="Times New Roman" w:eastAsia="Calibri" w:hAnsi="Times New Roman" w:cs="Times New Roman"/>
          <w:bCs/>
          <w:sz w:val="24"/>
          <w:szCs w:val="24"/>
          <w:lang w:val="es-ES"/>
        </w:rPr>
        <w:t>“La moda del Papa”</w:t>
      </w:r>
      <w:r w:rsidRPr="00A0303C">
        <w:rPr>
          <w:rFonts w:ascii="Times New Roman" w:eastAsia="Calibri" w:hAnsi="Times New Roman" w:cs="Times New Roman"/>
          <w:sz w:val="24"/>
          <w:szCs w:val="24"/>
          <w:lang w:val="es-ES"/>
        </w:rPr>
        <w:t xml:space="preserve"> y recibió varios comentarios de usuarios del software que se vieron sorprendidos al enterarse de que </w:t>
      </w:r>
      <w:r w:rsidR="00EA18BC">
        <w:rPr>
          <w:rFonts w:ascii="Times New Roman" w:eastAsia="Calibri" w:hAnsi="Times New Roman" w:cs="Times New Roman"/>
          <w:sz w:val="24"/>
          <w:szCs w:val="24"/>
          <w:lang w:val="es-ES"/>
        </w:rPr>
        <w:t>muchas otras personas consideraban</w:t>
      </w:r>
      <w:r w:rsidRPr="00A0303C">
        <w:rPr>
          <w:rFonts w:ascii="Times New Roman" w:eastAsia="Calibri" w:hAnsi="Times New Roman" w:cs="Times New Roman"/>
          <w:sz w:val="24"/>
          <w:szCs w:val="24"/>
          <w:lang w:val="es-ES"/>
        </w:rPr>
        <w:t xml:space="preserve"> que la imagen artificial es real y la continúan compartiendo en </w:t>
      </w:r>
      <w:r w:rsidRPr="00A0303C">
        <w:rPr>
          <w:rFonts w:ascii="Times New Roman" w:eastAsia="Calibri" w:hAnsi="Times New Roman" w:cs="Times New Roman"/>
          <w:bCs/>
          <w:sz w:val="24"/>
          <w:szCs w:val="24"/>
          <w:lang w:val="es-ES"/>
        </w:rPr>
        <w:t>redes sociales</w:t>
      </w:r>
      <w:r w:rsidRPr="00A0303C">
        <w:rPr>
          <w:rFonts w:ascii="Times New Roman" w:eastAsia="Calibri" w:hAnsi="Times New Roman" w:cs="Times New Roman"/>
          <w:sz w:val="24"/>
          <w:szCs w:val="24"/>
          <w:lang w:val="es-ES"/>
        </w:rPr>
        <w:t>.</w:t>
      </w:r>
      <w:r w:rsidR="00A35DBF">
        <w:rPr>
          <w:rFonts w:ascii="Times New Roman" w:eastAsia="Calibri" w:hAnsi="Times New Roman" w:cs="Times New Roman"/>
          <w:sz w:val="24"/>
          <w:szCs w:val="24"/>
          <w:lang w:val="es-ES"/>
        </w:rPr>
        <w:t xml:space="preserve">Los memes también proliferaron junto a ella. </w:t>
      </w:r>
      <w:r w:rsidR="001F20B0">
        <w:rPr>
          <w:rFonts w:ascii="Times New Roman" w:eastAsia="Calibri" w:hAnsi="Times New Roman" w:cs="Times New Roman"/>
          <w:sz w:val="24"/>
          <w:szCs w:val="24"/>
          <w:lang w:val="es-ES"/>
        </w:rPr>
        <w:t xml:space="preserve">A los pocos meses se redobló la apuesta, y se vio a </w:t>
      </w:r>
      <w:r w:rsidR="001F20B0" w:rsidRPr="001F20B0">
        <w:rPr>
          <w:rFonts w:ascii="Times New Roman" w:eastAsia="Calibri" w:hAnsi="Times New Roman" w:cs="Times New Roman"/>
          <w:sz w:val="24"/>
          <w:szCs w:val="24"/>
        </w:rPr>
        <w:t>través de </w:t>
      </w:r>
      <w:hyperlink r:id="rId11" w:tgtFrame="_blank" w:history="1">
        <w:r w:rsidR="001F20B0" w:rsidRPr="001F20B0">
          <w:rPr>
            <w:rStyle w:val="Hipervnculo"/>
            <w:rFonts w:ascii="Times New Roman" w:eastAsia="Calibri" w:hAnsi="Times New Roman" w:cs="Times New Roman"/>
            <w:b/>
            <w:bCs/>
            <w:sz w:val="24"/>
            <w:szCs w:val="24"/>
          </w:rPr>
          <w:t>TikTok </w:t>
        </w:r>
      </w:hyperlink>
      <w:r w:rsidR="001F20B0" w:rsidRPr="001F20B0">
        <w:rPr>
          <w:rFonts w:ascii="Times New Roman" w:eastAsia="Calibri" w:hAnsi="Times New Roman" w:cs="Times New Roman"/>
          <w:sz w:val="24"/>
          <w:szCs w:val="24"/>
        </w:rPr>
        <w:t xml:space="preserve">y otras redes sociales un nuevo video, replicado por múltiples cuentas, en </w:t>
      </w:r>
      <w:r w:rsidR="001F20B0">
        <w:rPr>
          <w:rFonts w:ascii="Times New Roman" w:eastAsia="Calibri" w:hAnsi="Times New Roman" w:cs="Times New Roman"/>
          <w:sz w:val="24"/>
          <w:szCs w:val="24"/>
        </w:rPr>
        <w:t>el cual el</w:t>
      </w:r>
      <w:r w:rsidR="001F20B0" w:rsidRPr="001F20B0">
        <w:rPr>
          <w:rFonts w:ascii="Times New Roman" w:eastAsia="Calibri" w:hAnsi="Times New Roman" w:cs="Times New Roman"/>
          <w:sz w:val="24"/>
          <w:szCs w:val="24"/>
        </w:rPr>
        <w:t xml:space="preserve"> Papa Francisco </w:t>
      </w:r>
      <w:r w:rsidR="001F20B0">
        <w:rPr>
          <w:rFonts w:ascii="Times New Roman" w:eastAsia="Calibri" w:hAnsi="Times New Roman" w:cs="Times New Roman"/>
          <w:sz w:val="24"/>
          <w:szCs w:val="24"/>
        </w:rPr>
        <w:t>baila</w:t>
      </w:r>
      <w:r w:rsidR="001F20B0" w:rsidRPr="001F20B0">
        <w:rPr>
          <w:rFonts w:ascii="Times New Roman" w:eastAsia="Calibri" w:hAnsi="Times New Roman" w:cs="Times New Roman"/>
          <w:sz w:val="24"/>
          <w:szCs w:val="24"/>
        </w:rPr>
        <w:t xml:space="preserve"> hip-hop.</w:t>
      </w:r>
    </w:p>
    <w:p w:rsidR="00A0303C" w:rsidRDefault="005E0A35" w:rsidP="008F4EA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fenómeno viral </w:t>
      </w:r>
      <w:r w:rsidR="00062487">
        <w:rPr>
          <w:rFonts w:ascii="Times New Roman" w:eastAsia="Calibri" w:hAnsi="Times New Roman" w:cs="Times New Roman"/>
          <w:sz w:val="24"/>
          <w:szCs w:val="24"/>
        </w:rPr>
        <w:t xml:space="preserve">abrió un sinnúmero de perspectivas, debates y reflexiones, sobre el alcance de esta tecnología y qué se puede generar a través de plataformas como Midjourney y en manos de quién/es. </w:t>
      </w:r>
    </w:p>
    <w:p w:rsidR="003F4DD6" w:rsidRDefault="003F4DD6" w:rsidP="008F4EA1">
      <w:pPr>
        <w:spacing w:after="0" w:line="360" w:lineRule="auto"/>
        <w:ind w:firstLine="567"/>
        <w:jc w:val="both"/>
        <w:rPr>
          <w:rFonts w:ascii="Times New Roman" w:eastAsia="Calibri" w:hAnsi="Times New Roman" w:cs="Times New Roman"/>
          <w:sz w:val="24"/>
          <w:szCs w:val="24"/>
        </w:rPr>
      </w:pPr>
    </w:p>
    <w:p w:rsidR="003F4DD6" w:rsidRPr="00E6010F" w:rsidRDefault="003F4DD6" w:rsidP="003F4DD6">
      <w:pPr>
        <w:pStyle w:val="Prrafodelista"/>
        <w:numPr>
          <w:ilvl w:val="0"/>
          <w:numId w:val="3"/>
        </w:numPr>
        <w:spacing w:after="0" w:line="360" w:lineRule="auto"/>
        <w:jc w:val="both"/>
        <w:rPr>
          <w:rFonts w:ascii="Times New Roman" w:eastAsia="Calibri" w:hAnsi="Times New Roman" w:cs="Times New Roman"/>
          <w:b/>
          <w:sz w:val="24"/>
          <w:szCs w:val="24"/>
          <w:lang w:val="es-ES"/>
        </w:rPr>
      </w:pPr>
      <w:r w:rsidRPr="00E6010F">
        <w:rPr>
          <w:rFonts w:ascii="Times New Roman" w:eastAsia="Calibri" w:hAnsi="Times New Roman" w:cs="Times New Roman"/>
          <w:b/>
          <w:sz w:val="24"/>
          <w:szCs w:val="24"/>
          <w:lang w:val="es-ES"/>
        </w:rPr>
        <w:t xml:space="preserve">IA y No Discriminación: atención con la información sesgada. </w:t>
      </w:r>
    </w:p>
    <w:p w:rsidR="00410C97" w:rsidRDefault="00410C97" w:rsidP="00410C97">
      <w:pPr>
        <w:spacing w:after="0" w:line="360" w:lineRule="auto"/>
        <w:ind w:firstLine="36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No nos maravillemos con la IA. Ni tampoco la defenestremos. Como todos los seres humanos tiene prejuicios y hay que prestar atención para identificarlos a tiempo y reducir los daños que puede provocar. </w:t>
      </w:r>
    </w:p>
    <w:p w:rsidR="003F4DD6" w:rsidRDefault="00410C97" w:rsidP="00410C97">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t>El sesgo</w:t>
      </w:r>
      <w:r>
        <w:rPr>
          <w:rFonts w:ascii="Times New Roman" w:eastAsia="Calibri" w:hAnsi="Times New Roman" w:cs="Times New Roman"/>
          <w:sz w:val="24"/>
          <w:szCs w:val="24"/>
        </w:rPr>
        <w:t xml:space="preserve"> a</w:t>
      </w:r>
      <w:r w:rsidRPr="00410C97">
        <w:rPr>
          <w:rFonts w:ascii="Times New Roman" w:eastAsia="Calibri" w:hAnsi="Times New Roman" w:cs="Times New Roman"/>
          <w:sz w:val="24"/>
          <w:szCs w:val="24"/>
        </w:rPr>
        <w:t xml:space="preserve">lgorítmico (AlgorithmicBias) </w:t>
      </w:r>
      <w:r>
        <w:rPr>
          <w:rFonts w:ascii="Times New Roman" w:eastAsia="Calibri" w:hAnsi="Times New Roman" w:cs="Times New Roman"/>
          <w:sz w:val="24"/>
          <w:szCs w:val="24"/>
        </w:rPr>
        <w:t>s</w:t>
      </w:r>
      <w:r w:rsidRPr="00410C97">
        <w:rPr>
          <w:rFonts w:ascii="Times New Roman" w:eastAsia="Calibri" w:hAnsi="Times New Roman" w:cs="Times New Roman"/>
          <w:sz w:val="24"/>
          <w:szCs w:val="24"/>
        </w:rPr>
        <w:t xml:space="preserve">e refiere a la presencia de prejuicios en los resultados de los algoritmos de inteligencia artificial. Estos prejuicios son el resultado de sesgos existentes en los datos utilizados para entrenar el algoritmo. Pueden llevar a decisiones discriminatorias o injustas, especialmente en sistemas que influyen en la toma de decisiones críticas, como </w:t>
      </w:r>
      <w:r w:rsidR="00126D44">
        <w:rPr>
          <w:rFonts w:ascii="Times New Roman" w:eastAsia="Calibri" w:hAnsi="Times New Roman" w:cs="Times New Roman"/>
          <w:sz w:val="24"/>
          <w:szCs w:val="24"/>
        </w:rPr>
        <w:t>en la selección de personal</w:t>
      </w:r>
      <w:r w:rsidRPr="00410C97">
        <w:rPr>
          <w:rFonts w:ascii="Times New Roman" w:eastAsia="Calibri" w:hAnsi="Times New Roman" w:cs="Times New Roman"/>
          <w:sz w:val="24"/>
          <w:szCs w:val="24"/>
        </w:rPr>
        <w:t xml:space="preserve"> o </w:t>
      </w:r>
      <w:r w:rsidR="00126D44">
        <w:rPr>
          <w:rFonts w:ascii="Times New Roman" w:eastAsia="Calibri" w:hAnsi="Times New Roman" w:cs="Times New Roman"/>
          <w:sz w:val="24"/>
          <w:szCs w:val="24"/>
        </w:rPr>
        <w:t xml:space="preserve">en </w:t>
      </w:r>
      <w:r w:rsidRPr="00410C97">
        <w:rPr>
          <w:rFonts w:ascii="Times New Roman" w:eastAsia="Calibri" w:hAnsi="Times New Roman" w:cs="Times New Roman"/>
          <w:sz w:val="24"/>
          <w:szCs w:val="24"/>
        </w:rPr>
        <w:t>la evaluación crediticia</w:t>
      </w:r>
      <w:r w:rsidR="00126D44">
        <w:rPr>
          <w:rFonts w:ascii="Times New Roman" w:eastAsia="Calibri" w:hAnsi="Times New Roman" w:cs="Times New Roman"/>
          <w:sz w:val="24"/>
          <w:szCs w:val="24"/>
        </w:rPr>
        <w:t>, por dar solo un par de ejemplos</w:t>
      </w:r>
      <w:r w:rsidRPr="00410C97">
        <w:rPr>
          <w:rFonts w:ascii="Times New Roman" w:eastAsia="Calibri" w:hAnsi="Times New Roman" w:cs="Times New Roman"/>
          <w:sz w:val="24"/>
          <w:szCs w:val="24"/>
        </w:rPr>
        <w:t>.</w:t>
      </w:r>
    </w:p>
    <w:p w:rsidR="00126D44" w:rsidRPr="00410C97" w:rsidRDefault="00126D44" w:rsidP="00410C97">
      <w:pPr>
        <w:spacing w:after="0" w:line="360" w:lineRule="auto"/>
        <w:ind w:firstLine="360"/>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lastRenderedPageBreak/>
        <w:t>Los organismos internacionales y en particular la UNESCO que posee la misión de velar por la educación, la cultura y el derecho a la libertad de expresión hace tiempo está preocupada por este aspecto</w:t>
      </w:r>
      <w:r w:rsidR="008A3E03">
        <w:rPr>
          <w:rFonts w:ascii="Times New Roman" w:eastAsia="Calibri" w:hAnsi="Times New Roman" w:cs="Times New Roman"/>
          <w:sz w:val="24"/>
          <w:szCs w:val="24"/>
        </w:rPr>
        <w:t xml:space="preserve"> y por ello ha elaborado una Recomendación sobre la ética de la IA</w:t>
      </w:r>
      <w:r w:rsidR="008A3E03">
        <w:rPr>
          <w:rStyle w:val="Refdenotaalpie"/>
          <w:rFonts w:ascii="Times New Roman" w:eastAsia="Calibri" w:hAnsi="Times New Roman" w:cs="Times New Roman"/>
          <w:sz w:val="24"/>
          <w:szCs w:val="24"/>
        </w:rPr>
        <w:footnoteReference w:id="13"/>
      </w:r>
      <w:r>
        <w:rPr>
          <w:rFonts w:ascii="Times New Roman" w:eastAsia="Calibri" w:hAnsi="Times New Roman" w:cs="Times New Roman"/>
          <w:sz w:val="24"/>
          <w:szCs w:val="24"/>
        </w:rPr>
        <w:t xml:space="preserve">. </w:t>
      </w:r>
      <w:r w:rsidR="0063768E">
        <w:rPr>
          <w:rFonts w:ascii="Times New Roman" w:eastAsia="Calibri" w:hAnsi="Times New Roman" w:cs="Times New Roman"/>
          <w:sz w:val="24"/>
          <w:szCs w:val="24"/>
        </w:rPr>
        <w:t xml:space="preserve">Entre sus puntos se destaca el siguiente: </w:t>
      </w:r>
    </w:p>
    <w:p w:rsidR="00A0303C" w:rsidRPr="00A0303C" w:rsidRDefault="00A0303C" w:rsidP="00FA41AE">
      <w:pPr>
        <w:spacing w:after="0" w:line="360" w:lineRule="auto"/>
        <w:ind w:left="360"/>
        <w:jc w:val="both"/>
        <w:rPr>
          <w:rFonts w:ascii="Times New Roman" w:eastAsia="Calibri" w:hAnsi="Times New Roman" w:cs="Times New Roman"/>
          <w:lang w:val="es-ES"/>
        </w:rPr>
      </w:pPr>
      <w:r w:rsidRPr="00A0303C">
        <w:rPr>
          <w:rFonts w:ascii="Times New Roman" w:eastAsia="Calibri" w:hAnsi="Times New Roman" w:cs="Times New Roman"/>
        </w:rPr>
        <w:t xml:space="preserve">28. Los actores de la IA deberían promover la justicia social, salvaguardar la equidad y luchar contra todo tipo de discriminación, de conformidad con el derecho internacional. </w:t>
      </w:r>
      <w:r w:rsidRPr="00A0303C">
        <w:rPr>
          <w:rFonts w:ascii="Times New Roman" w:eastAsia="Calibri" w:hAnsi="Times New Roman" w:cs="Times New Roman"/>
          <w:u w:val="single"/>
        </w:rPr>
        <w:t xml:space="preserve">Ello supone adoptar un enfoque inclusivo para garantizar que los beneficios de las tecnologías de la IA estén disponibles y sean accesibles para todos, teniendo en cuenta las necesidades específicas de los diferentes grupos de edad, los sistemas culturales, los diferentes grupos lingüísticos, las personas con discapacidad, las niñas y las mujeres y las personas desfavorecidas, marginadas y vulnerables o en situación de vulnerabilidad. </w:t>
      </w:r>
      <w:r w:rsidR="00126D44" w:rsidRPr="0063768E">
        <w:rPr>
          <w:rFonts w:ascii="Times New Roman" w:eastAsia="Calibri" w:hAnsi="Times New Roman" w:cs="Times New Roman"/>
          <w:u w:val="single"/>
        </w:rPr>
        <w:t>(UNESCO,</w:t>
      </w:r>
      <w:r w:rsidRPr="00A0303C">
        <w:rPr>
          <w:rFonts w:ascii="Times New Roman" w:eastAsia="Calibri" w:hAnsi="Times New Roman" w:cs="Times New Roman"/>
          <w:u w:val="single"/>
        </w:rPr>
        <w:t xml:space="preserve"> 2022). </w:t>
      </w:r>
    </w:p>
    <w:p w:rsidR="00A0303C" w:rsidRPr="00A0303C" w:rsidRDefault="00A0303C" w:rsidP="0063768E">
      <w:pPr>
        <w:spacing w:after="0" w:line="360" w:lineRule="auto"/>
        <w:ind w:firstLine="360"/>
        <w:jc w:val="both"/>
        <w:rPr>
          <w:rFonts w:ascii="Times New Roman" w:eastAsia="Calibri" w:hAnsi="Times New Roman" w:cs="Times New Roman"/>
          <w:sz w:val="24"/>
          <w:szCs w:val="24"/>
        </w:rPr>
      </w:pPr>
      <w:r w:rsidRPr="00A0303C">
        <w:rPr>
          <w:rFonts w:ascii="Times New Roman" w:eastAsia="Calibri" w:hAnsi="Times New Roman" w:cs="Times New Roman"/>
          <w:sz w:val="24"/>
          <w:szCs w:val="24"/>
        </w:rPr>
        <w:t xml:space="preserve">Lo importante es tener en cuenta esta recomendación de carácter general pues ejemplos y antecedentes de IAs que han cometido y cometen discriminación y poseen sesgos vienen aconteciendo desde su implementación y se incurre en ella con asiduidad. Puede que se detecte la discriminación en forma patente o puede que tome tiempo para ser advertida. </w:t>
      </w:r>
    </w:p>
    <w:p w:rsidR="00A0303C" w:rsidRDefault="00A0303C" w:rsidP="0016433F">
      <w:pPr>
        <w:spacing w:after="0" w:line="360" w:lineRule="auto"/>
        <w:ind w:firstLine="360"/>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rPr>
        <w:t xml:space="preserve">Es aquí donde adquiere una importancia central </w:t>
      </w:r>
      <w:r w:rsidRPr="00A0303C">
        <w:rPr>
          <w:rFonts w:ascii="Times New Roman" w:eastAsia="Calibri" w:hAnsi="Times New Roman" w:cs="Times New Roman"/>
          <w:sz w:val="24"/>
          <w:szCs w:val="24"/>
          <w:lang w:val="es-ES"/>
        </w:rPr>
        <w:t>comprender de qué modo funciona el algoritmo, es decir, la TRAZABILIDAD del mismo y a su vez monitorear su EXPLICABILIDAD, es decir, saber por qué ha tomado una decisión. Debe evitarse lo que se conoce como el “efecto caja negra”. Este es un problema de gran calado no solo a nivel técnico sino también jurídico si se tiene en cuenta que desconocer estos datos puede conducir a vulneraciones ocultas e insospechadas de derechos fundamentales.</w:t>
      </w:r>
    </w:p>
    <w:p w:rsidR="00A0303C" w:rsidRPr="00A0303C" w:rsidRDefault="0016433F" w:rsidP="0016433F">
      <w:pPr>
        <w:spacing w:after="0" w:line="360" w:lineRule="auto"/>
        <w:ind w:firstLine="36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Entre los casos internacionales que incluso llegaron a discutirse judicialmente se encuentran </w:t>
      </w:r>
      <w:hyperlink r:id="rId12" w:history="1">
        <w:r w:rsidR="00A0303C" w:rsidRPr="008F4EA1">
          <w:rPr>
            <w:rFonts w:ascii="Times New Roman" w:eastAsia="Calibri" w:hAnsi="Times New Roman" w:cs="Times New Roman"/>
            <w:color w:val="0563C1" w:themeColor="hyperlink"/>
            <w:sz w:val="24"/>
            <w:szCs w:val="24"/>
            <w:u w:val="single"/>
            <w:lang w:val="es-ES"/>
          </w:rPr>
          <w:t>Wisconsin vs. Loomis</w:t>
        </w:r>
      </w:hyperlink>
      <w:r w:rsidR="00A0303C" w:rsidRPr="00A0303C">
        <w:rPr>
          <w:rFonts w:ascii="Times New Roman" w:eastAsia="Calibri" w:hAnsi="Times New Roman" w:cs="Times New Roman"/>
          <w:sz w:val="24"/>
          <w:szCs w:val="24"/>
        </w:rPr>
        <w:t xml:space="preserve"> (2016)</w:t>
      </w:r>
      <w:r w:rsidR="00A0303C" w:rsidRPr="00A0303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en el cual </w:t>
      </w:r>
      <w:r w:rsidR="00A0303C" w:rsidRPr="00A0303C">
        <w:rPr>
          <w:rFonts w:ascii="Times New Roman" w:eastAsia="Calibri" w:hAnsi="Times New Roman" w:cs="Times New Roman"/>
          <w:sz w:val="24"/>
          <w:szCs w:val="24"/>
          <w:lang w:val="es-ES"/>
        </w:rPr>
        <w:t>se demostró la existencia de un sesgo por razón del origen racial de las personas en Compass, un algoritmo predictivo de aprendizaje automático o </w:t>
      </w:r>
      <w:r w:rsidR="00A0303C" w:rsidRPr="00A0303C">
        <w:rPr>
          <w:rFonts w:ascii="Times New Roman" w:eastAsia="Calibri" w:hAnsi="Times New Roman" w:cs="Times New Roman"/>
          <w:i/>
          <w:iCs/>
          <w:sz w:val="24"/>
          <w:szCs w:val="24"/>
          <w:lang w:val="es-ES"/>
        </w:rPr>
        <w:t>machine learning</w:t>
      </w:r>
      <w:r w:rsidR="00A0303C" w:rsidRPr="00A0303C">
        <w:rPr>
          <w:rFonts w:ascii="Times New Roman" w:eastAsia="Calibri" w:hAnsi="Times New Roman" w:cs="Times New Roman"/>
          <w:sz w:val="24"/>
          <w:szCs w:val="24"/>
          <w:lang w:val="es-ES"/>
        </w:rPr>
        <w:t> adoptado por la Administración de Justicia de Estados Unidos para determinar el riesgo de reincidencia del individuo en diferentes etapas del proceso penal. Este daba siempre como resultado un porcentaje de reincidencia más elevado en las personas de raza negra.</w:t>
      </w:r>
    </w:p>
    <w:p w:rsidR="00A0303C" w:rsidRDefault="00A0303C" w:rsidP="000D31BC">
      <w:pPr>
        <w:spacing w:after="0" w:line="360" w:lineRule="auto"/>
        <w:ind w:firstLine="360"/>
        <w:jc w:val="both"/>
        <w:rPr>
          <w:rFonts w:ascii="Times New Roman" w:eastAsia="Calibri" w:hAnsi="Times New Roman" w:cs="Times New Roman"/>
          <w:sz w:val="24"/>
          <w:szCs w:val="24"/>
          <w:lang w:val="es-ES"/>
        </w:rPr>
      </w:pPr>
      <w:r w:rsidRPr="00A0303C">
        <w:rPr>
          <w:rFonts w:ascii="Times New Roman" w:eastAsia="Calibri" w:hAnsi="Times New Roman" w:cs="Times New Roman"/>
          <w:sz w:val="24"/>
          <w:szCs w:val="24"/>
          <w:lang w:val="es-ES"/>
        </w:rPr>
        <w:t>Otro precedente de discriminación laboral por cuestión de género es el relativo a la </w:t>
      </w:r>
      <w:hyperlink r:id="rId13" w:history="1">
        <w:r w:rsidRPr="008F4EA1">
          <w:rPr>
            <w:rFonts w:ascii="Times New Roman" w:eastAsia="Calibri" w:hAnsi="Times New Roman" w:cs="Times New Roman"/>
            <w:color w:val="0563C1" w:themeColor="hyperlink"/>
            <w:sz w:val="24"/>
            <w:szCs w:val="24"/>
            <w:u w:val="single"/>
            <w:lang w:val="es-ES"/>
          </w:rPr>
          <w:t xml:space="preserve">utilización de un algoritmo de aprendizaje profundo o </w:t>
        </w:r>
        <w:r w:rsidRPr="008F4EA1">
          <w:rPr>
            <w:rFonts w:ascii="Times New Roman" w:eastAsia="Calibri" w:hAnsi="Times New Roman" w:cs="Times New Roman"/>
            <w:i/>
            <w:iCs/>
            <w:color w:val="0563C1" w:themeColor="hyperlink"/>
            <w:sz w:val="24"/>
            <w:szCs w:val="24"/>
            <w:u w:val="single"/>
            <w:lang w:val="es-ES"/>
          </w:rPr>
          <w:t>deeplearning</w:t>
        </w:r>
        <w:r w:rsidRPr="008F4EA1">
          <w:rPr>
            <w:rFonts w:ascii="Times New Roman" w:eastAsia="Calibri" w:hAnsi="Times New Roman" w:cs="Times New Roman"/>
            <w:color w:val="0563C1" w:themeColor="hyperlink"/>
            <w:sz w:val="24"/>
            <w:szCs w:val="24"/>
            <w:u w:val="single"/>
            <w:lang w:val="es-ES"/>
          </w:rPr>
          <w:t xml:space="preserve"> por parte de </w:t>
        </w:r>
        <w:r w:rsidRPr="008F4EA1">
          <w:rPr>
            <w:rFonts w:ascii="Times New Roman" w:eastAsia="Calibri" w:hAnsi="Times New Roman" w:cs="Times New Roman"/>
            <w:color w:val="0563C1" w:themeColor="hyperlink"/>
            <w:sz w:val="24"/>
            <w:szCs w:val="24"/>
            <w:u w:val="single"/>
            <w:lang w:val="es-ES"/>
          </w:rPr>
          <w:lastRenderedPageBreak/>
          <w:t>Amazon en los procesos de selección de personal</w:t>
        </w:r>
      </w:hyperlink>
      <w:r w:rsidRPr="00A0303C">
        <w:rPr>
          <w:rFonts w:ascii="Times New Roman" w:eastAsia="Calibri" w:hAnsi="Times New Roman" w:cs="Times New Roman"/>
          <w:sz w:val="24"/>
          <w:szCs w:val="24"/>
          <w:lang w:val="es-ES"/>
        </w:rPr>
        <w:t xml:space="preserve">. En este caso, el algoritmo detectó que el porcentaje de mujeres que habían llegado a la fase final de entrevista en los procesos de contratación de la empresa era muy escaso, motivo por el cual comenzó a rechazar sistemáticamente </w:t>
      </w:r>
      <w:r w:rsidR="001824A2" w:rsidRPr="00A0303C">
        <w:rPr>
          <w:rFonts w:ascii="Times New Roman" w:eastAsia="Calibri" w:hAnsi="Times New Roman" w:cs="Times New Roman"/>
          <w:sz w:val="24"/>
          <w:szCs w:val="24"/>
          <w:lang w:val="es-ES"/>
        </w:rPr>
        <w:t>los currículums</w:t>
      </w:r>
      <w:r w:rsidRPr="00A0303C">
        <w:rPr>
          <w:rFonts w:ascii="Times New Roman" w:eastAsia="Calibri" w:hAnsi="Times New Roman" w:cs="Times New Roman"/>
          <w:sz w:val="24"/>
          <w:szCs w:val="24"/>
          <w:lang w:val="es-ES"/>
        </w:rPr>
        <w:t xml:space="preserve"> presentados por estas.</w:t>
      </w:r>
    </w:p>
    <w:p w:rsidR="00A0303C" w:rsidRPr="00A0303C" w:rsidRDefault="000D31BC" w:rsidP="000D31BC">
      <w:pPr>
        <w:spacing w:after="0" w:line="360" w:lineRule="auto"/>
        <w:ind w:firstLine="36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Pero en Argentina tampoco estamos exentos de la aplicación de IA sesgada. Así aconteció con una </w:t>
      </w:r>
      <w:r w:rsidR="00A0303C" w:rsidRPr="00A0303C">
        <w:rPr>
          <w:rFonts w:ascii="Times New Roman" w:eastAsia="Calibri" w:hAnsi="Times New Roman" w:cs="Times New Roman"/>
          <w:sz w:val="24"/>
          <w:szCs w:val="24"/>
        </w:rPr>
        <w:t xml:space="preserve">IA aplicada a </w:t>
      </w:r>
      <w:r>
        <w:rPr>
          <w:rFonts w:ascii="Times New Roman" w:eastAsia="Calibri" w:hAnsi="Times New Roman" w:cs="Times New Roman"/>
          <w:sz w:val="24"/>
          <w:szCs w:val="24"/>
        </w:rPr>
        <w:t xml:space="preserve">un diagnóstico sobre </w:t>
      </w:r>
      <w:r w:rsidR="00A0303C" w:rsidRPr="00A0303C">
        <w:rPr>
          <w:rFonts w:ascii="Times New Roman" w:eastAsia="Calibri" w:hAnsi="Times New Roman" w:cs="Times New Roman"/>
          <w:sz w:val="24"/>
          <w:szCs w:val="24"/>
        </w:rPr>
        <w:t>la prevención del embarazo en</w:t>
      </w:r>
      <w:r>
        <w:rPr>
          <w:rFonts w:ascii="Times New Roman" w:eastAsia="Calibri" w:hAnsi="Times New Roman" w:cs="Times New Roman"/>
          <w:sz w:val="24"/>
          <w:szCs w:val="24"/>
        </w:rPr>
        <w:t xml:space="preserve"> la periferia de Salta Capital, con serias c</w:t>
      </w:r>
      <w:r w:rsidR="00A0303C" w:rsidRPr="00A0303C">
        <w:rPr>
          <w:rFonts w:ascii="Times New Roman" w:eastAsia="Calibri" w:hAnsi="Times New Roman" w:cs="Times New Roman"/>
          <w:sz w:val="24"/>
          <w:szCs w:val="24"/>
        </w:rPr>
        <w:t xml:space="preserve">ríticas metodológicas realizadas por </w:t>
      </w:r>
      <w:r w:rsidR="00A0303C" w:rsidRPr="00A0303C">
        <w:rPr>
          <w:rFonts w:ascii="Times New Roman" w:eastAsia="Calibri" w:hAnsi="Times New Roman" w:cs="Times New Roman"/>
          <w:bCs/>
          <w:sz w:val="24"/>
          <w:szCs w:val="24"/>
          <w:lang w:val="es-ES"/>
        </w:rPr>
        <w:t>el Laboratorio de Inteligencia Artificial Aplicada (LIAA) que pertenece al Departamento de Computación, Facultad de Ciencias Exactas y Naturales, Universidad de Buenos Aires y al Instituto de Investigación en Ciencias de la Computación, CONICET- UBA</w:t>
      </w:r>
      <w:r w:rsidR="00A0303C" w:rsidRPr="00A0303C">
        <w:rPr>
          <w:rFonts w:ascii="Times New Roman" w:eastAsia="Calibri" w:hAnsi="Times New Roman" w:cs="Times New Roman"/>
          <w:bCs/>
          <w:i/>
          <w:iCs/>
          <w:sz w:val="24"/>
          <w:szCs w:val="24"/>
          <w:lang w:val="es-ES"/>
        </w:rPr>
        <w:t>. </w:t>
      </w:r>
      <w:hyperlink r:id="rId14" w:history="1">
        <w:r w:rsidR="00A0303C" w:rsidRPr="008F4EA1">
          <w:rPr>
            <w:rFonts w:ascii="Times New Roman" w:eastAsia="Calibri" w:hAnsi="Times New Roman" w:cs="Times New Roman"/>
            <w:bCs/>
            <w:i/>
            <w:iCs/>
            <w:color w:val="0563C1" w:themeColor="hyperlink"/>
            <w:sz w:val="24"/>
            <w:szCs w:val="24"/>
            <w:u w:val="single"/>
            <w:lang w:val="es-ES"/>
          </w:rPr>
          <w:t>https://liaa.dc.uba.ar/es/sobre-la-prediccion-automatica-de-embarazos-adolescentes/</w:t>
        </w:r>
      </w:hyperlink>
    </w:p>
    <w:p w:rsidR="00A0303C" w:rsidRPr="00A0303C" w:rsidRDefault="00A0303C" w:rsidP="000D31BC">
      <w:pPr>
        <w:spacing w:after="0" w:line="360" w:lineRule="auto"/>
        <w:ind w:firstLine="360"/>
        <w:jc w:val="both"/>
        <w:rPr>
          <w:rFonts w:ascii="Times New Roman" w:eastAsia="Calibri" w:hAnsi="Times New Roman" w:cs="Times New Roman"/>
          <w:b/>
          <w:bCs/>
          <w:sz w:val="24"/>
          <w:szCs w:val="24"/>
          <w:lang w:val="es-ES"/>
        </w:rPr>
      </w:pPr>
      <w:r w:rsidRPr="00A0303C">
        <w:rPr>
          <w:rFonts w:ascii="Times New Roman" w:eastAsia="Calibri" w:hAnsi="Times New Roman" w:cs="Times New Roman"/>
          <w:bCs/>
          <w:sz w:val="24"/>
          <w:szCs w:val="24"/>
          <w:lang w:val="es-ES"/>
        </w:rPr>
        <w:t>Tras estudiar la metodología del sistema de inteligencia artificial supuestamente capaz de</w:t>
      </w:r>
      <w:r w:rsidR="000D31BC">
        <w:rPr>
          <w:rFonts w:ascii="Times New Roman" w:eastAsia="Calibri" w:hAnsi="Times New Roman" w:cs="Times New Roman"/>
          <w:bCs/>
          <w:sz w:val="24"/>
          <w:szCs w:val="24"/>
          <w:lang w:val="es-ES"/>
        </w:rPr>
        <w:t xml:space="preserve"> predecir embarazos adolescentes</w:t>
      </w:r>
      <w:r w:rsidRPr="00A0303C">
        <w:rPr>
          <w:rFonts w:ascii="Times New Roman" w:eastAsia="Calibri" w:hAnsi="Times New Roman" w:cs="Times New Roman"/>
          <w:bCs/>
          <w:sz w:val="24"/>
          <w:szCs w:val="24"/>
          <w:lang w:val="es-ES"/>
        </w:rPr>
        <w:t xml:space="preserve">, mencionado por el </w:t>
      </w:r>
      <w:r w:rsidR="000D31BC">
        <w:rPr>
          <w:rFonts w:ascii="Times New Roman" w:eastAsia="Calibri" w:hAnsi="Times New Roman" w:cs="Times New Roman"/>
          <w:bCs/>
          <w:sz w:val="24"/>
          <w:szCs w:val="24"/>
          <w:lang w:val="es-ES"/>
        </w:rPr>
        <w:t xml:space="preserve">entonces </w:t>
      </w:r>
      <w:r w:rsidRPr="00A0303C">
        <w:rPr>
          <w:rFonts w:ascii="Times New Roman" w:eastAsia="Calibri" w:hAnsi="Times New Roman" w:cs="Times New Roman"/>
          <w:bCs/>
          <w:sz w:val="24"/>
          <w:szCs w:val="24"/>
          <w:lang w:val="es-ES"/>
        </w:rPr>
        <w:t xml:space="preserve">Gobernador de Salta, Juan Manuel Urtubey, </w:t>
      </w:r>
      <w:r w:rsidR="000D31BC">
        <w:rPr>
          <w:rFonts w:ascii="Times New Roman" w:eastAsia="Calibri" w:hAnsi="Times New Roman" w:cs="Times New Roman"/>
          <w:bCs/>
          <w:sz w:val="24"/>
          <w:szCs w:val="24"/>
          <w:lang w:val="es-ES"/>
        </w:rPr>
        <w:t xml:space="preserve">se detectaron </w:t>
      </w:r>
      <w:r w:rsidRPr="00A0303C">
        <w:rPr>
          <w:rFonts w:ascii="Times New Roman" w:eastAsia="Calibri" w:hAnsi="Times New Roman" w:cs="Times New Roman"/>
          <w:bCs/>
          <w:sz w:val="24"/>
          <w:szCs w:val="24"/>
          <w:lang w:val="es-ES"/>
        </w:rPr>
        <w:t>errores técnicos y conceptuales</w:t>
      </w:r>
      <w:r w:rsidR="000D31BC">
        <w:rPr>
          <w:rFonts w:ascii="Times New Roman" w:eastAsia="Calibri" w:hAnsi="Times New Roman" w:cs="Times New Roman"/>
          <w:bCs/>
          <w:sz w:val="24"/>
          <w:szCs w:val="24"/>
          <w:lang w:val="es-ES"/>
        </w:rPr>
        <w:t xml:space="preserve"> de gran entidad</w:t>
      </w:r>
      <w:r w:rsidRPr="00A0303C">
        <w:rPr>
          <w:rFonts w:ascii="Times New Roman" w:eastAsia="Calibri" w:hAnsi="Times New Roman" w:cs="Times New Roman"/>
          <w:bCs/>
          <w:sz w:val="24"/>
          <w:szCs w:val="24"/>
          <w:lang w:val="es-ES"/>
        </w:rPr>
        <w:t>, que ponen en duda los resultados reportados y comprometen el empleo de dicha herramienta, sobre todo tratándose de una cuestión tan sensible.</w:t>
      </w:r>
    </w:p>
    <w:p w:rsidR="00A0303C" w:rsidRPr="00A0303C" w:rsidRDefault="00A0303C" w:rsidP="008F4EA1">
      <w:pPr>
        <w:spacing w:after="0" w:line="360" w:lineRule="auto"/>
        <w:jc w:val="both"/>
        <w:rPr>
          <w:rFonts w:ascii="Times New Roman" w:eastAsia="Calibri" w:hAnsi="Times New Roman" w:cs="Times New Roman"/>
          <w:b/>
          <w:bCs/>
          <w:sz w:val="24"/>
          <w:szCs w:val="24"/>
          <w:u w:val="single"/>
          <w:lang w:val="es-ES"/>
        </w:rPr>
      </w:pPr>
      <w:r w:rsidRPr="00A0303C">
        <w:rPr>
          <w:rFonts w:ascii="Times New Roman" w:eastAsia="Calibri" w:hAnsi="Times New Roman" w:cs="Times New Roman"/>
          <w:bCs/>
          <w:sz w:val="24"/>
          <w:szCs w:val="24"/>
          <w:u w:val="single"/>
          <w:lang w:val="es-ES"/>
        </w:rPr>
        <w:t>Problema 1:  Resultados artificialmente sobredimensionados</w:t>
      </w:r>
    </w:p>
    <w:p w:rsidR="00A0303C" w:rsidRPr="00A0303C" w:rsidRDefault="00A0303C" w:rsidP="008F4EA1">
      <w:pPr>
        <w:spacing w:after="0" w:line="360" w:lineRule="auto"/>
        <w:jc w:val="both"/>
        <w:rPr>
          <w:rFonts w:ascii="Times New Roman" w:eastAsia="Calibri" w:hAnsi="Times New Roman" w:cs="Times New Roman"/>
          <w:b/>
          <w:bCs/>
          <w:sz w:val="24"/>
          <w:szCs w:val="24"/>
          <w:u w:val="single"/>
          <w:lang w:val="es-ES"/>
        </w:rPr>
      </w:pPr>
      <w:r w:rsidRPr="00A0303C">
        <w:rPr>
          <w:rFonts w:ascii="Times New Roman" w:eastAsia="Calibri" w:hAnsi="Times New Roman" w:cs="Times New Roman"/>
          <w:bCs/>
          <w:sz w:val="24"/>
          <w:szCs w:val="24"/>
          <w:u w:val="single"/>
          <w:lang w:val="es-ES"/>
        </w:rPr>
        <w:t>Problema 2:  Datos posiblemente sesgados</w:t>
      </w:r>
    </w:p>
    <w:p w:rsidR="00A0303C" w:rsidRPr="00A0303C" w:rsidRDefault="00A0303C" w:rsidP="008F4EA1">
      <w:pPr>
        <w:spacing w:after="0" w:line="360" w:lineRule="auto"/>
        <w:jc w:val="both"/>
        <w:rPr>
          <w:rFonts w:ascii="Times New Roman" w:eastAsia="Calibri" w:hAnsi="Times New Roman" w:cs="Times New Roman"/>
          <w:b/>
          <w:bCs/>
          <w:sz w:val="24"/>
          <w:szCs w:val="24"/>
          <w:u w:val="single"/>
          <w:lang w:val="es-ES"/>
        </w:rPr>
      </w:pPr>
      <w:r w:rsidRPr="00A0303C">
        <w:rPr>
          <w:rFonts w:ascii="Times New Roman" w:eastAsia="Calibri" w:hAnsi="Times New Roman" w:cs="Times New Roman"/>
          <w:bCs/>
          <w:sz w:val="24"/>
          <w:szCs w:val="24"/>
          <w:u w:val="single"/>
          <w:lang w:val="es-ES"/>
        </w:rPr>
        <w:t>Problema 3: Datos inadecuados</w:t>
      </w:r>
    </w:p>
    <w:p w:rsidR="00A0303C" w:rsidRPr="00A0303C" w:rsidRDefault="00A0303C" w:rsidP="000D31BC">
      <w:pPr>
        <w:spacing w:after="0" w:line="360" w:lineRule="auto"/>
        <w:ind w:firstLine="708"/>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Los datos utilizados fueron extraídos de una encuesta a adolescentes residentes en la provincia de Salta conteniendo información personal (edad, etnia, país de origen, etc), sobre su entorno (cantidad de personas con quien vive, si tiene agua caliente en el baño, etc) y sobre si había cursado o estaba cursando, al momento de la encuesta, un embarazo.</w:t>
      </w:r>
    </w:p>
    <w:p w:rsidR="00A0303C" w:rsidRPr="00A0303C" w:rsidRDefault="00A0303C" w:rsidP="000D31BC">
      <w:pPr>
        <w:spacing w:after="0" w:line="360" w:lineRule="auto"/>
        <w:ind w:firstLine="708"/>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Estos datos no son adecuados para responder a la pregunta planteada: si una adolescente tendrá un embarazo en el futuro (por ejemplo, dentro de 5 </w:t>
      </w:r>
      <w:r w:rsidR="000D31BC">
        <w:rPr>
          <w:rFonts w:ascii="Times New Roman" w:eastAsia="Calibri" w:hAnsi="Times New Roman" w:cs="Times New Roman"/>
          <w:bCs/>
          <w:sz w:val="24"/>
          <w:szCs w:val="24"/>
          <w:lang w:val="es-ES"/>
        </w:rPr>
        <w:t>o</w:t>
      </w:r>
      <w:r w:rsidRPr="00A0303C">
        <w:rPr>
          <w:rFonts w:ascii="Times New Roman" w:eastAsia="Calibri" w:hAnsi="Times New Roman" w:cs="Times New Roman"/>
          <w:bCs/>
          <w:sz w:val="24"/>
          <w:szCs w:val="24"/>
          <w:lang w:val="es-ES"/>
        </w:rPr>
        <w:t xml:space="preserve"> 6 seis años). Para eso, sería necesario contar con datos recolectados 5 ó 6 años </w:t>
      </w:r>
      <w:r w:rsidRPr="00A0303C">
        <w:rPr>
          <w:rFonts w:ascii="Times New Roman" w:eastAsia="Calibri" w:hAnsi="Times New Roman" w:cs="Times New Roman"/>
          <w:b/>
          <w:bCs/>
          <w:sz w:val="24"/>
          <w:szCs w:val="24"/>
          <w:lang w:val="es-ES"/>
        </w:rPr>
        <w:t>antes </w:t>
      </w:r>
      <w:r w:rsidRPr="00A0303C">
        <w:rPr>
          <w:rFonts w:ascii="Times New Roman" w:eastAsia="Calibri" w:hAnsi="Times New Roman" w:cs="Times New Roman"/>
          <w:bCs/>
          <w:sz w:val="24"/>
          <w:szCs w:val="24"/>
          <w:lang w:val="es-ES"/>
        </w:rPr>
        <w:t>de que suceda el embarazo.</w:t>
      </w:r>
    </w:p>
    <w:p w:rsidR="00A0303C" w:rsidRDefault="00A0303C" w:rsidP="000D31BC">
      <w:pPr>
        <w:spacing w:after="0" w:line="360" w:lineRule="auto"/>
        <w:ind w:firstLine="708"/>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Con los datos recabados, el sistema podría determinar si una adolescente ha tenido, o tiene ahora</w:t>
      </w:r>
      <w:r w:rsidRPr="00A0303C">
        <w:rPr>
          <w:rFonts w:ascii="Times New Roman" w:eastAsia="Calibri" w:hAnsi="Times New Roman" w:cs="Times New Roman"/>
          <w:b/>
          <w:bCs/>
          <w:sz w:val="24"/>
          <w:szCs w:val="24"/>
          <w:lang w:val="es-ES"/>
        </w:rPr>
        <w:t>,</w:t>
      </w:r>
      <w:r w:rsidRPr="00A0303C">
        <w:rPr>
          <w:rFonts w:ascii="Times New Roman" w:eastAsia="Calibri" w:hAnsi="Times New Roman" w:cs="Times New Roman"/>
          <w:bCs/>
          <w:sz w:val="24"/>
          <w:szCs w:val="24"/>
          <w:lang w:val="es-ES"/>
        </w:rPr>
        <w:t> un embarazo. Es de esperar que las condiciones y características de una adolescente hayan sido muy diferentes 5 ó 6 años antes.</w:t>
      </w:r>
    </w:p>
    <w:p w:rsidR="00A0303C" w:rsidRDefault="000D31BC" w:rsidP="000D31BC">
      <w:pPr>
        <w:spacing w:after="0" w:line="360" w:lineRule="auto"/>
        <w:ind w:firstLine="708"/>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El </w:t>
      </w:r>
      <w:r w:rsidR="00A0303C" w:rsidRPr="00A0303C">
        <w:rPr>
          <w:rFonts w:ascii="Times New Roman" w:eastAsia="Calibri" w:hAnsi="Times New Roman" w:cs="Times New Roman"/>
          <w:bCs/>
          <w:sz w:val="24"/>
          <w:szCs w:val="24"/>
          <w:lang w:val="es-ES"/>
        </w:rPr>
        <w:t xml:space="preserve">LIAA </w:t>
      </w:r>
      <w:r>
        <w:rPr>
          <w:rFonts w:ascii="Times New Roman" w:eastAsia="Calibri" w:hAnsi="Times New Roman" w:cs="Times New Roman"/>
          <w:bCs/>
          <w:sz w:val="24"/>
          <w:szCs w:val="24"/>
          <w:lang w:val="es-ES"/>
        </w:rPr>
        <w:t>concluyó que t</w:t>
      </w:r>
      <w:r w:rsidR="00A0303C" w:rsidRPr="00A0303C">
        <w:rPr>
          <w:rFonts w:ascii="Times New Roman" w:eastAsia="Calibri" w:hAnsi="Times New Roman" w:cs="Times New Roman"/>
          <w:bCs/>
          <w:sz w:val="24"/>
          <w:szCs w:val="24"/>
          <w:lang w:val="es-ES"/>
        </w:rPr>
        <w:t xml:space="preserve">anto los problemas metodológicos como los datos poco confiables plantean el riesgo de llevar a tomar medidas incorrectas a los responsables de </w:t>
      </w:r>
      <w:r w:rsidR="00A0303C" w:rsidRPr="00A0303C">
        <w:rPr>
          <w:rFonts w:ascii="Times New Roman" w:eastAsia="Calibri" w:hAnsi="Times New Roman" w:cs="Times New Roman"/>
          <w:bCs/>
          <w:sz w:val="24"/>
          <w:szCs w:val="24"/>
          <w:lang w:val="es-ES"/>
        </w:rPr>
        <w:lastRenderedPageBreak/>
        <w:t>políticas públicas.Este caso es un ejemplo de los peligros de utilizar los resultados de una computadora como una verdad revelada. Las técnicas de inteligencia artificial son poderosas y demandan responsabilidad por parte de quienes las emplean. En campos interdisciplinarios como éste, no debe perderse de vista que son sólo una herramienta más, que debe complementarse con otras, y de ningún modo reemplazan el conocimiento o la inteligencia de un experto, especialmente en campos que tienen injerencia directa en temas de salud pública y de sectores vulnerables.</w:t>
      </w:r>
    </w:p>
    <w:p w:rsidR="00946093" w:rsidRPr="00A0303C" w:rsidRDefault="00946093" w:rsidP="000D31BC">
      <w:pPr>
        <w:spacing w:after="0" w:line="360" w:lineRule="auto"/>
        <w:ind w:firstLine="708"/>
        <w:jc w:val="both"/>
        <w:rPr>
          <w:rFonts w:ascii="Times New Roman" w:eastAsia="Calibri" w:hAnsi="Times New Roman" w:cs="Times New Roman"/>
          <w:bCs/>
          <w:sz w:val="24"/>
          <w:szCs w:val="24"/>
          <w:lang w:val="es-ES"/>
        </w:rPr>
      </w:pPr>
    </w:p>
    <w:p w:rsidR="00A0303C" w:rsidRPr="00A421E9" w:rsidRDefault="00A0303C" w:rsidP="00A421E9">
      <w:pPr>
        <w:pStyle w:val="Prrafodelista"/>
        <w:numPr>
          <w:ilvl w:val="0"/>
          <w:numId w:val="3"/>
        </w:numPr>
        <w:spacing w:after="0" w:line="360" w:lineRule="auto"/>
        <w:jc w:val="both"/>
        <w:rPr>
          <w:rFonts w:ascii="Times New Roman" w:eastAsia="Calibri" w:hAnsi="Times New Roman" w:cs="Times New Roman"/>
          <w:b/>
          <w:bCs/>
          <w:sz w:val="24"/>
          <w:szCs w:val="24"/>
          <w:lang w:val="es-ES"/>
        </w:rPr>
      </w:pPr>
      <w:r w:rsidRPr="00A421E9">
        <w:rPr>
          <w:rFonts w:ascii="Times New Roman" w:eastAsia="Calibri" w:hAnsi="Times New Roman" w:cs="Times New Roman"/>
          <w:b/>
          <w:bCs/>
          <w:sz w:val="24"/>
          <w:szCs w:val="24"/>
          <w:lang w:val="es-ES"/>
        </w:rPr>
        <w:t xml:space="preserve">Avances regulatorios </w:t>
      </w:r>
    </w:p>
    <w:p w:rsidR="00A0303C" w:rsidRPr="00A0303C" w:rsidRDefault="00A0303C" w:rsidP="00A421E9">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Hace apenas </w:t>
      </w:r>
      <w:r w:rsidR="00A421E9">
        <w:rPr>
          <w:rFonts w:ascii="Times New Roman" w:eastAsia="Calibri" w:hAnsi="Times New Roman" w:cs="Times New Roman"/>
          <w:bCs/>
          <w:sz w:val="24"/>
          <w:szCs w:val="24"/>
          <w:lang w:val="es-ES"/>
        </w:rPr>
        <w:t>unos meses</w:t>
      </w:r>
      <w:r w:rsidRPr="00A0303C">
        <w:rPr>
          <w:rFonts w:ascii="Times New Roman" w:eastAsia="Calibri" w:hAnsi="Times New Roman" w:cs="Times New Roman"/>
          <w:bCs/>
          <w:sz w:val="24"/>
          <w:szCs w:val="24"/>
          <w:lang w:val="es-ES"/>
        </w:rPr>
        <w:t>, el 13 de marzo d</w:t>
      </w:r>
      <w:r w:rsidR="00A421E9">
        <w:rPr>
          <w:rFonts w:ascii="Times New Roman" w:eastAsia="Calibri" w:hAnsi="Times New Roman" w:cs="Times New Roman"/>
          <w:bCs/>
          <w:sz w:val="24"/>
          <w:szCs w:val="24"/>
          <w:lang w:val="es-ES"/>
        </w:rPr>
        <w:t>e 2024 el Parlamento Europeo ha</w:t>
      </w:r>
      <w:r w:rsidRPr="00A0303C">
        <w:rPr>
          <w:rFonts w:ascii="Times New Roman" w:eastAsia="Calibri" w:hAnsi="Times New Roman" w:cs="Times New Roman"/>
          <w:bCs/>
          <w:sz w:val="24"/>
          <w:szCs w:val="24"/>
          <w:lang w:val="es-ES"/>
        </w:rPr>
        <w:t xml:space="preserve"> aprobado la Ley de IA, una normativa destinada a regular la IA según un enfoque basado en el riesgo. La ley se aprobó con 523 votos a favor, 46 en contra y 49 abstenciones.</w:t>
      </w:r>
    </w:p>
    <w:p w:rsidR="00A0303C" w:rsidRPr="00A0303C" w:rsidRDefault="00A0303C" w:rsidP="00A421E9">
      <w:pPr>
        <w:spacing w:after="0" w:line="360" w:lineRule="auto"/>
        <w:ind w:firstLine="360"/>
        <w:jc w:val="both"/>
        <w:rPr>
          <w:rFonts w:ascii="Times New Roman" w:eastAsia="Calibri" w:hAnsi="Times New Roman" w:cs="Times New Roman"/>
          <w:color w:val="000000"/>
          <w:sz w:val="24"/>
          <w:szCs w:val="24"/>
          <w:lang w:val="es-ES"/>
        </w:rPr>
      </w:pPr>
      <w:r w:rsidRPr="00A0303C">
        <w:rPr>
          <w:rFonts w:ascii="Times New Roman" w:eastAsia="Calibri" w:hAnsi="Times New Roman" w:cs="Times New Roman"/>
          <w:color w:val="000000"/>
          <w:sz w:val="24"/>
          <w:szCs w:val="24"/>
          <w:lang w:val="es-ES"/>
        </w:rPr>
        <w:t xml:space="preserve">Ha sido calificada como una ley pionera e histórica al abordar las IA categorizándola </w:t>
      </w:r>
      <w:r w:rsidRPr="00A0303C">
        <w:rPr>
          <w:rFonts w:ascii="Times New Roman" w:eastAsia="Calibri" w:hAnsi="Times New Roman" w:cs="Times New Roman"/>
          <w:bCs/>
          <w:color w:val="000000"/>
          <w:sz w:val="24"/>
          <w:szCs w:val="24"/>
          <w:lang w:val="es-ES"/>
        </w:rPr>
        <w:t>clasifica a la IA en 4 niveles: sistemas prohibidos, sistemas de alto riesgo, sistemas de riesgo limitado y sistemas de riesgo neutro</w:t>
      </w:r>
      <w:r w:rsidRPr="00A0303C">
        <w:rPr>
          <w:rFonts w:ascii="Times New Roman" w:eastAsia="Calibri" w:hAnsi="Times New Roman" w:cs="Times New Roman"/>
          <w:color w:val="000000"/>
          <w:sz w:val="24"/>
          <w:szCs w:val="24"/>
          <w:lang w:val="es-ES"/>
        </w:rPr>
        <w:t xml:space="preserve">. </w:t>
      </w:r>
    </w:p>
    <w:p w:rsidR="00A0303C" w:rsidRPr="00A0303C" w:rsidRDefault="00A0303C" w:rsidP="00B110FD">
      <w:pPr>
        <w:spacing w:after="0" w:line="360" w:lineRule="auto"/>
        <w:ind w:firstLine="360"/>
        <w:jc w:val="both"/>
        <w:rPr>
          <w:rFonts w:ascii="Times New Roman" w:eastAsia="Calibri" w:hAnsi="Times New Roman" w:cs="Times New Roman"/>
          <w:color w:val="000000"/>
          <w:sz w:val="24"/>
          <w:szCs w:val="24"/>
          <w:lang w:val="es-ES"/>
        </w:rPr>
      </w:pPr>
      <w:r w:rsidRPr="00A0303C">
        <w:rPr>
          <w:rFonts w:ascii="Times New Roman" w:eastAsia="Calibri" w:hAnsi="Times New Roman" w:cs="Times New Roman"/>
          <w:color w:val="000000"/>
          <w:sz w:val="24"/>
          <w:szCs w:val="24"/>
          <w:lang w:val="es-ES"/>
        </w:rPr>
        <w:t>La entrada en vigor será por fases, comenzando por los sistemas prohibidos. ¿A qué se refiere? Algunos ejemplos (con excepciones): sistemas de identificación biométrica remota “en tiempo real” en espacios de acceso público con fines de aplicación de la ley; o sistemas que predicen la probabilidad de que una persona física cometa una infracción penal basándose únicamente en la elaboración del perfil de una persona física o en la evaluación de los rasgos y características de su personalidad.</w:t>
      </w:r>
    </w:p>
    <w:p w:rsidR="00A0303C" w:rsidRPr="00A0303C" w:rsidRDefault="00A0303C" w:rsidP="00B110FD">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Si bien la ley prohíbe la vigilancia masiva en espacios públicos, permite a las fuerzas de seguridad, con autorización judicial, usar cámaras con sistemas biométricos para prevenir, por ejemplo, amenazas terroristas. </w:t>
      </w:r>
    </w:p>
    <w:p w:rsidR="00A0303C" w:rsidRPr="00A0303C" w:rsidRDefault="00A0303C" w:rsidP="00B110FD">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De todos modos, la UE estará muy atenta a su implementación, sobre lo que nada está dicho y será importante trabajar. Por ahora es trascendente su carácter preventivo, en tanto no busca en un primer momento sancionar, sino más bien prevenir el daño. Tengamos en cuenta que la capacidad de un sistema de IA de procesar enormes cantidades de datos en segundos puede convertirlo en un enorme peligro si el modelo está sesgado. Entonces, es sumamente importante evitar este tipo de situaciones y para ello, la única manera de hacerlo es a través del cumplimiento de los requisitos y la evaluación de los algoritmos, sobre todo los que son considerados de alto riesgo. Las prohibidas, como por ejemplo modelos como sistema de crédito social que se utiliza en </w:t>
      </w:r>
      <w:r w:rsidRPr="00A0303C">
        <w:rPr>
          <w:rFonts w:ascii="Times New Roman" w:eastAsia="Calibri" w:hAnsi="Times New Roman" w:cs="Times New Roman"/>
          <w:bCs/>
          <w:sz w:val="24"/>
          <w:szCs w:val="24"/>
          <w:lang w:val="es-ES"/>
        </w:rPr>
        <w:lastRenderedPageBreak/>
        <w:t>China, directamente no van a poder ser utilizadas. Luego, están los de alto riesgo (el acceso o la admisión de personas físicas a centros educativos o la contratación laboral) en los cuales se prevén las mayores complejidades para su determinación. Por un lado, por la dificultad de determinar cuándo es de alto riesgo o no; por el otro, por la correcta interpretación y cumplimiento de todos los requisitos. También está la categoría de riesgo limitado (creación de contenido sintético de imagen/video) que deberán cumplir obligaciones de transparencia principalmente, y la de riesgo mínimo o nulo (como los filtros spam), que no tienen obligaciones extra. Los grandes modelos de IA también tienen un régimen aparte.</w:t>
      </w:r>
    </w:p>
    <w:p w:rsidR="009B7868" w:rsidRDefault="00A0303C" w:rsidP="00B110FD">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Al ser la primera jurisdicción en promulgar una legislación específica sobre IA, la UE </w:t>
      </w:r>
      <w:r w:rsidR="009B7868">
        <w:rPr>
          <w:rFonts w:ascii="Times New Roman" w:eastAsia="Calibri" w:hAnsi="Times New Roman" w:cs="Times New Roman"/>
          <w:bCs/>
          <w:sz w:val="24"/>
          <w:szCs w:val="24"/>
          <w:lang w:val="es-ES"/>
        </w:rPr>
        <w:t xml:space="preserve">se destaca al ser la primera en establecer pautas regulatorias en la materia. </w:t>
      </w:r>
    </w:p>
    <w:p w:rsidR="00A0303C" w:rsidRPr="00A0303C" w:rsidRDefault="00A0303C" w:rsidP="00B110FD">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Las empresas de telecomunicaciones deben adaptarse a esta nueva regulación, adoptando una cultura de despliegue ético de la IA y preparándose para futuras legislaciones adicionales tras las elecciones de la UE en junio. La adaptación estratégica y la garantía de un despliegue ético de la IA se convierten en prioridades estratégicas para las empresas del sector.</w:t>
      </w:r>
    </w:p>
    <w:p w:rsidR="00A5002A" w:rsidRDefault="00A0303C" w:rsidP="00A5002A">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Paralelamente, el 14 de marzo</w:t>
      </w:r>
      <w:r w:rsidR="00A5002A">
        <w:rPr>
          <w:rFonts w:ascii="Times New Roman" w:eastAsia="Calibri" w:hAnsi="Times New Roman" w:cs="Times New Roman"/>
          <w:bCs/>
          <w:sz w:val="24"/>
          <w:szCs w:val="24"/>
          <w:lang w:val="es-ES"/>
        </w:rPr>
        <w:t xml:space="preserve"> de 2024</w:t>
      </w:r>
      <w:r w:rsidRPr="00A0303C">
        <w:rPr>
          <w:rFonts w:ascii="Times New Roman" w:eastAsia="Calibri" w:hAnsi="Times New Roman" w:cs="Times New Roman"/>
          <w:bCs/>
          <w:sz w:val="24"/>
          <w:szCs w:val="24"/>
          <w:lang w:val="es-ES"/>
        </w:rPr>
        <w:t>, el Comité de Inteligencia Artificial (CAI) del Consejo de Europa finalizó la elaboración de la </w:t>
      </w:r>
      <w:hyperlink r:id="rId15" w:tgtFrame="_blank" w:history="1">
        <w:r w:rsidRPr="008F4EA1">
          <w:rPr>
            <w:rFonts w:ascii="Times New Roman" w:eastAsia="Calibri" w:hAnsi="Times New Roman" w:cs="Times New Roman"/>
            <w:bCs/>
            <w:color w:val="0563C1" w:themeColor="hyperlink"/>
            <w:sz w:val="24"/>
            <w:szCs w:val="24"/>
            <w:u w:val="single"/>
            <w:lang w:val="es-ES"/>
          </w:rPr>
          <w:t>Convención sobre Inteligencia Artificial, Derechos Humanos, Democracia y Estado de Derecho</w:t>
        </w:r>
      </w:hyperlink>
      <w:r w:rsidRPr="00A0303C">
        <w:rPr>
          <w:rFonts w:ascii="Times New Roman" w:eastAsia="Calibri" w:hAnsi="Times New Roman" w:cs="Times New Roman"/>
          <w:bCs/>
          <w:sz w:val="24"/>
          <w:szCs w:val="24"/>
          <w:lang w:val="es-ES"/>
        </w:rPr>
        <w:t xml:space="preserve">. Aunque finalmente el texto acordado no será vinculante para el sector privado, se exigirá a los </w:t>
      </w:r>
      <w:r w:rsidR="00A5002A">
        <w:rPr>
          <w:rFonts w:ascii="Times New Roman" w:eastAsia="Calibri" w:hAnsi="Times New Roman" w:cs="Times New Roman"/>
          <w:bCs/>
          <w:sz w:val="24"/>
          <w:szCs w:val="24"/>
          <w:lang w:val="es-ES"/>
        </w:rPr>
        <w:t>Estados Parte</w:t>
      </w:r>
      <w:r w:rsidRPr="00A0303C">
        <w:rPr>
          <w:rFonts w:ascii="Times New Roman" w:eastAsia="Calibri" w:hAnsi="Times New Roman" w:cs="Times New Roman"/>
          <w:bCs/>
          <w:sz w:val="24"/>
          <w:szCs w:val="24"/>
          <w:lang w:val="es-ES"/>
        </w:rPr>
        <w:t xml:space="preserve"> que evalúen los eventuales riesgos derivados del uso de la IA por parte de las empresas. Así, en el último borrador, se deja en gran medida a los países la tarea de abordar cómo se asegurarán de que el sector privado cumpla el tratado.</w:t>
      </w:r>
    </w:p>
    <w:p w:rsidR="00946093" w:rsidRPr="00A5002A" w:rsidRDefault="00946093" w:rsidP="00A5002A">
      <w:pPr>
        <w:spacing w:after="0" w:line="360" w:lineRule="auto"/>
        <w:ind w:firstLine="360"/>
        <w:jc w:val="both"/>
        <w:rPr>
          <w:rFonts w:ascii="Times New Roman" w:eastAsia="Calibri" w:hAnsi="Times New Roman" w:cs="Times New Roman"/>
          <w:b/>
          <w:bCs/>
          <w:sz w:val="24"/>
          <w:szCs w:val="24"/>
          <w:lang w:val="es-ES"/>
        </w:rPr>
      </w:pPr>
    </w:p>
    <w:p w:rsidR="00A0303C" w:rsidRPr="00A0303C" w:rsidRDefault="00A5002A" w:rsidP="00C92760">
      <w:pPr>
        <w:pStyle w:val="Prrafodelista"/>
        <w:numPr>
          <w:ilvl w:val="0"/>
          <w:numId w:val="3"/>
        </w:numPr>
        <w:spacing w:after="0" w:line="360" w:lineRule="auto"/>
        <w:jc w:val="both"/>
        <w:rPr>
          <w:rFonts w:ascii="Times New Roman" w:eastAsia="Calibri" w:hAnsi="Times New Roman" w:cs="Times New Roman"/>
          <w:b/>
          <w:bCs/>
          <w:sz w:val="24"/>
          <w:szCs w:val="24"/>
          <w:lang w:val="es-ES"/>
        </w:rPr>
      </w:pPr>
      <w:r w:rsidRPr="00A5002A">
        <w:rPr>
          <w:rFonts w:ascii="Times New Roman" w:eastAsia="Calibri" w:hAnsi="Times New Roman" w:cs="Times New Roman"/>
          <w:b/>
          <w:bCs/>
          <w:sz w:val="24"/>
          <w:szCs w:val="24"/>
          <w:lang w:val="es-ES"/>
        </w:rPr>
        <w:t xml:space="preserve">Las IAs: ni ángeles ni demonios </w:t>
      </w:r>
    </w:p>
    <w:p w:rsidR="00A0303C" w:rsidRPr="00A0303C" w:rsidRDefault="00A0303C" w:rsidP="00A5002A">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w:t>
      </w:r>
      <w:r w:rsidRPr="00A0303C">
        <w:rPr>
          <w:rFonts w:ascii="Times New Roman" w:eastAsia="Calibri" w:hAnsi="Times New Roman" w:cs="Times New Roman"/>
          <w:bCs/>
          <w:i/>
          <w:sz w:val="24"/>
          <w:szCs w:val="24"/>
          <w:lang w:val="es-ES"/>
        </w:rPr>
        <w:t xml:space="preserve">No es suficiente la simple educación en el uso correcto de las nuevas tecnologías que no son, efectivamente, instrumentos “neutrales” porque (…) modelan el mundo y comprometen a las conciencias en el ámbito de los valores. Hace falta una acción educativa más amplia. Necesitamos madurar motivaciones fuertes para perseverar en la búsqueda del bien común, incluso cuando de ella no se derive un beneficio inmediato. Existe una dimensión política en la producción y el uso de la llamada “inteligencia artificial”, que no atañe solamente a la distribución de sus ventajas individuales y abstractamente funcionales. En otras palabras: no basta simplemente confiar en la sensibilidad moral de quienes investigan y proyectan dispositivos y </w:t>
      </w:r>
      <w:r w:rsidRPr="00A0303C">
        <w:rPr>
          <w:rFonts w:ascii="Times New Roman" w:eastAsia="Calibri" w:hAnsi="Times New Roman" w:cs="Times New Roman"/>
          <w:bCs/>
          <w:i/>
          <w:sz w:val="24"/>
          <w:szCs w:val="24"/>
          <w:lang w:val="es-ES"/>
        </w:rPr>
        <w:lastRenderedPageBreak/>
        <w:t>algoritmos, sino que es necesario crear organismos sociales intermedios que garanticen que esté representada la sensibilidad ética de los usuarios y de los educadores</w:t>
      </w:r>
      <w:r w:rsidR="00345EA1">
        <w:rPr>
          <w:rStyle w:val="Refdenotaalpie"/>
          <w:rFonts w:ascii="Times New Roman" w:eastAsia="Calibri" w:hAnsi="Times New Roman" w:cs="Times New Roman"/>
          <w:bCs/>
          <w:i/>
          <w:sz w:val="24"/>
          <w:szCs w:val="24"/>
          <w:lang w:val="es-ES"/>
        </w:rPr>
        <w:footnoteReference w:id="14"/>
      </w:r>
      <w:r w:rsidRPr="00A0303C">
        <w:rPr>
          <w:rFonts w:ascii="Times New Roman" w:eastAsia="Calibri" w:hAnsi="Times New Roman" w:cs="Times New Roman"/>
          <w:bCs/>
          <w:i/>
          <w:sz w:val="24"/>
          <w:szCs w:val="24"/>
          <w:lang w:val="es-ES"/>
        </w:rPr>
        <w:t>”</w:t>
      </w:r>
      <w:r w:rsidRPr="00A0303C">
        <w:rPr>
          <w:rFonts w:ascii="Times New Roman" w:eastAsia="Calibri" w:hAnsi="Times New Roman" w:cs="Times New Roman"/>
          <w:bCs/>
          <w:sz w:val="24"/>
          <w:szCs w:val="24"/>
          <w:lang w:val="es-ES"/>
        </w:rPr>
        <w:t xml:space="preserve">. Papa Francisco, 2020 </w:t>
      </w:r>
    </w:p>
    <w:p w:rsidR="00A0303C" w:rsidRPr="00A0303C" w:rsidRDefault="00A0303C" w:rsidP="00A5002A">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La tecnología debe adaptarse a los requerimientos de los derechos humanos, y no al revés. Esta afirmación que puede parecer tan simple en realidad </w:t>
      </w:r>
      <w:r w:rsidR="00054E11">
        <w:rPr>
          <w:rFonts w:ascii="Times New Roman" w:eastAsia="Calibri" w:hAnsi="Times New Roman" w:cs="Times New Roman"/>
          <w:bCs/>
          <w:sz w:val="24"/>
          <w:szCs w:val="24"/>
          <w:lang w:val="es-ES"/>
        </w:rPr>
        <w:t>debe ser</w:t>
      </w:r>
      <w:r w:rsidRPr="00A0303C">
        <w:rPr>
          <w:rFonts w:ascii="Times New Roman" w:eastAsia="Calibri" w:hAnsi="Times New Roman" w:cs="Times New Roman"/>
          <w:bCs/>
          <w:sz w:val="24"/>
          <w:szCs w:val="24"/>
          <w:lang w:val="es-ES"/>
        </w:rPr>
        <w:t xml:space="preserve"> la guía básica de regulación, ponderación y aplicabilidad de las IA. No podemos negar los beneficios que la misma reporta para la humanidad como servicio, pero debe respetar la integralidad de los derechos humanos que nos constituyen como personas humanas, tanto en lo individual como en lo colectivo. </w:t>
      </w:r>
    </w:p>
    <w:p w:rsidR="00A0303C" w:rsidRPr="00A0303C" w:rsidRDefault="00A0303C" w:rsidP="00FE06D4">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Requisitos claves para una inteligencia artificial fiable </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Respete los derechos la niñez.</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Que sea transparente, trazable y explicable.</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Que promueva la diversidad, la no discriminación y equidad, en particular la</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accesibilidad.</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Debe intervenir prevenir los sesgos injustos y brindar la participación de las partes interesadas.</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Debe promover el bienestar social y ambiental.</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Debe proteger la privacidad y gobernanza de los datos utilizados.</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Debe ser segura y técnicamente sólida.</w:t>
      </w:r>
    </w:p>
    <w:p w:rsidR="00A0303C" w:rsidRPr="00A0303C" w:rsidRDefault="00A0303C" w:rsidP="008F4EA1">
      <w:pPr>
        <w:spacing w:after="0" w:line="360" w:lineRule="auto"/>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 Debe poder ser auditable, objeto de evaluación constante y monitoreo. </w:t>
      </w:r>
    </w:p>
    <w:p w:rsidR="00A0303C" w:rsidRDefault="009467C6" w:rsidP="008F4EA1">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s-ES"/>
        </w:rPr>
        <w:tab/>
        <w:t xml:space="preserve">Tener en cuenta estos principios es clave para el ejercicio del periodismo y una comunicación responsable en relación a las IA, campo en el cual se dan un sinfín de oportunidades y de temores. Por un lado, es evidente que la cuestión se ha incorporado en la agenda mediática, las IA y sus avances son temas sobre los cuales informar, cubrir y monitorear a la vez que promover debates y no quedarse en la construcción de relatos fascinantes sobre sus avances.  </w:t>
      </w:r>
      <w:r w:rsidR="00EA5787" w:rsidRPr="00EA5787">
        <w:rPr>
          <w:rFonts w:ascii="Times New Roman" w:eastAsia="Calibri" w:hAnsi="Times New Roman" w:cs="Times New Roman"/>
          <w:bCs/>
          <w:sz w:val="24"/>
          <w:szCs w:val="24"/>
        </w:rPr>
        <w:t xml:space="preserve">2022 </w:t>
      </w:r>
      <w:r w:rsidR="00EA5787">
        <w:rPr>
          <w:rFonts w:ascii="Times New Roman" w:eastAsia="Calibri" w:hAnsi="Times New Roman" w:cs="Times New Roman"/>
          <w:bCs/>
          <w:sz w:val="24"/>
          <w:szCs w:val="24"/>
        </w:rPr>
        <w:t>fue un año</w:t>
      </w:r>
      <w:r w:rsidR="00EA5787" w:rsidRPr="00EA5787">
        <w:rPr>
          <w:rFonts w:ascii="Times New Roman" w:eastAsia="Calibri" w:hAnsi="Times New Roman" w:cs="Times New Roman"/>
          <w:bCs/>
          <w:sz w:val="24"/>
          <w:szCs w:val="24"/>
        </w:rPr>
        <w:t xml:space="preserve"> de grandes avances en el campo de la inteligencia artificial. La generación automática de texto, imagen y audio </w:t>
      </w:r>
      <w:r w:rsidR="001354E9">
        <w:rPr>
          <w:rFonts w:ascii="Times New Roman" w:eastAsia="Calibri" w:hAnsi="Times New Roman" w:cs="Times New Roman"/>
          <w:bCs/>
          <w:sz w:val="24"/>
          <w:szCs w:val="24"/>
        </w:rPr>
        <w:t>revolucionó</w:t>
      </w:r>
      <w:r w:rsidR="00EA5787" w:rsidRPr="00EA5787">
        <w:rPr>
          <w:rFonts w:ascii="Times New Roman" w:eastAsia="Calibri" w:hAnsi="Times New Roman" w:cs="Times New Roman"/>
          <w:bCs/>
          <w:sz w:val="24"/>
          <w:szCs w:val="24"/>
        </w:rPr>
        <w:t xml:space="preserve"> la creación de contenidos. Tan solo 5 días después de su lanzamiento, ChatGPT y su formato conversacional alcanzaban un millón de usuarios. Su antecesor, GPT-3, había </w:t>
      </w:r>
      <w:r w:rsidR="00EA5787" w:rsidRPr="00EA5787">
        <w:rPr>
          <w:rFonts w:ascii="Times New Roman" w:eastAsia="Calibri" w:hAnsi="Times New Roman" w:cs="Times New Roman"/>
          <w:bCs/>
          <w:sz w:val="24"/>
          <w:szCs w:val="24"/>
        </w:rPr>
        <w:lastRenderedPageBreak/>
        <w:t>tardado dos años en llegar a esa cifra. Los usuarios ya no quieren dar una orden a la máquina, sino interactuar con ella</w:t>
      </w:r>
      <w:r w:rsidR="001354E9">
        <w:rPr>
          <w:rStyle w:val="Refdenotaalpie"/>
          <w:rFonts w:ascii="Times New Roman" w:eastAsia="Calibri" w:hAnsi="Times New Roman" w:cs="Times New Roman"/>
          <w:bCs/>
          <w:sz w:val="24"/>
          <w:szCs w:val="24"/>
        </w:rPr>
        <w:footnoteReference w:id="15"/>
      </w:r>
      <w:r w:rsidR="001354E9">
        <w:rPr>
          <w:rFonts w:ascii="Times New Roman" w:eastAsia="Calibri" w:hAnsi="Times New Roman" w:cs="Times New Roman"/>
          <w:bCs/>
          <w:sz w:val="24"/>
          <w:szCs w:val="24"/>
        </w:rPr>
        <w:t xml:space="preserve">. </w:t>
      </w:r>
    </w:p>
    <w:p w:rsidR="009800B6" w:rsidRDefault="009800B6" w:rsidP="008F4EA1">
      <w:pPr>
        <w:spacing w:after="0" w:line="36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rPr>
        <w:tab/>
        <w:t>En el ejercicio del periodismo la IA puede ser una aliada, en la búsqueda y sistematización de información, en el relevamiento de antecedentes, en la inspiración ante “la hoja en blanco” o no saber cómo empezar. Una de las cuestiones en no caer en la tentación de “delegar” en la IA la realización de un trabajo. Tentación en la que han caído algunas empresas periodísticas reduciendo su personal y reemplazándolo por IAs</w:t>
      </w:r>
      <w:r>
        <w:rPr>
          <w:rStyle w:val="Refdenotaalpie"/>
          <w:rFonts w:ascii="Times New Roman" w:eastAsia="Calibri" w:hAnsi="Times New Roman" w:cs="Times New Roman"/>
          <w:bCs/>
          <w:sz w:val="24"/>
          <w:szCs w:val="24"/>
        </w:rPr>
        <w:footnoteReference w:id="16"/>
      </w:r>
      <w:r>
        <w:rPr>
          <w:rFonts w:ascii="Times New Roman" w:eastAsia="Calibri" w:hAnsi="Times New Roman" w:cs="Times New Roman"/>
          <w:bCs/>
          <w:sz w:val="24"/>
          <w:szCs w:val="24"/>
        </w:rPr>
        <w:t xml:space="preserve">. </w:t>
      </w:r>
    </w:p>
    <w:p w:rsidR="009467C6" w:rsidRPr="00A0303C" w:rsidRDefault="009467C6" w:rsidP="008F4EA1">
      <w:pPr>
        <w:spacing w:after="0" w:line="360" w:lineRule="auto"/>
        <w:jc w:val="both"/>
        <w:rPr>
          <w:rFonts w:ascii="Times New Roman" w:eastAsia="Calibri" w:hAnsi="Times New Roman" w:cs="Times New Roman"/>
          <w:bCs/>
          <w:sz w:val="24"/>
          <w:szCs w:val="24"/>
          <w:lang w:val="es-ES"/>
        </w:rPr>
      </w:pPr>
    </w:p>
    <w:p w:rsidR="00A0303C" w:rsidRPr="00335F07" w:rsidRDefault="00335F07" w:rsidP="00335F07">
      <w:pPr>
        <w:pStyle w:val="Prrafodelista"/>
        <w:numPr>
          <w:ilvl w:val="0"/>
          <w:numId w:val="3"/>
        </w:numPr>
        <w:spacing w:after="0" w:line="360" w:lineRule="auto"/>
        <w:jc w:val="both"/>
        <w:rPr>
          <w:rFonts w:ascii="Times New Roman" w:eastAsia="Calibri" w:hAnsi="Times New Roman" w:cs="Times New Roman"/>
          <w:b/>
          <w:bCs/>
          <w:sz w:val="24"/>
          <w:szCs w:val="24"/>
          <w:lang w:val="es-ES"/>
        </w:rPr>
      </w:pPr>
      <w:r w:rsidRPr="00335F07">
        <w:rPr>
          <w:rFonts w:ascii="Times New Roman" w:eastAsia="Calibri" w:hAnsi="Times New Roman" w:cs="Times New Roman"/>
          <w:b/>
          <w:bCs/>
          <w:sz w:val="24"/>
          <w:szCs w:val="24"/>
        </w:rPr>
        <w:t xml:space="preserve">Avances regulatorios: </w:t>
      </w:r>
      <w:r>
        <w:rPr>
          <w:rFonts w:ascii="Times New Roman" w:eastAsia="Calibri" w:hAnsi="Times New Roman" w:cs="Times New Roman"/>
          <w:b/>
          <w:bCs/>
          <w:sz w:val="24"/>
          <w:szCs w:val="24"/>
        </w:rPr>
        <w:t>¿</w:t>
      </w:r>
      <w:r w:rsidRPr="00335F07">
        <w:rPr>
          <w:rFonts w:ascii="Times New Roman" w:eastAsia="Calibri" w:hAnsi="Times New Roman" w:cs="Times New Roman"/>
          <w:b/>
          <w:bCs/>
          <w:sz w:val="24"/>
          <w:szCs w:val="24"/>
        </w:rPr>
        <w:t>l</w:t>
      </w:r>
      <w:r w:rsidR="00A0303C" w:rsidRPr="00335F07">
        <w:rPr>
          <w:rFonts w:ascii="Times New Roman" w:eastAsia="Calibri" w:hAnsi="Times New Roman" w:cs="Times New Roman"/>
          <w:b/>
          <w:bCs/>
          <w:sz w:val="24"/>
          <w:szCs w:val="24"/>
        </w:rPr>
        <w:t xml:space="preserve">a IA </w:t>
      </w:r>
      <w:r>
        <w:rPr>
          <w:rFonts w:ascii="Times New Roman" w:eastAsia="Calibri" w:hAnsi="Times New Roman" w:cs="Times New Roman"/>
          <w:b/>
          <w:bCs/>
          <w:sz w:val="24"/>
          <w:szCs w:val="24"/>
        </w:rPr>
        <w:t>es</w:t>
      </w:r>
      <w:r w:rsidR="00A0303C" w:rsidRPr="00335F07">
        <w:rPr>
          <w:rFonts w:ascii="Times New Roman" w:eastAsia="Calibri" w:hAnsi="Times New Roman" w:cs="Times New Roman"/>
          <w:b/>
          <w:bCs/>
          <w:sz w:val="24"/>
          <w:szCs w:val="24"/>
        </w:rPr>
        <w:t xml:space="preserve"> una zona sin ley</w:t>
      </w:r>
      <w:r>
        <w:rPr>
          <w:rFonts w:ascii="Times New Roman" w:eastAsia="Calibri" w:hAnsi="Times New Roman" w:cs="Times New Roman"/>
          <w:b/>
          <w:bCs/>
          <w:sz w:val="24"/>
          <w:szCs w:val="24"/>
        </w:rPr>
        <w:t>?</w:t>
      </w:r>
    </w:p>
    <w:p w:rsidR="00335F07" w:rsidRDefault="00A0303C" w:rsidP="00335F07">
      <w:pPr>
        <w:spacing w:after="0" w:line="360" w:lineRule="auto"/>
        <w:ind w:firstLine="360"/>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rPr>
        <w:t xml:space="preserve">La IA ya está en nuestras vidas, </w:t>
      </w:r>
      <w:r w:rsidR="007714FE">
        <w:rPr>
          <w:rFonts w:ascii="Times New Roman" w:eastAsia="Calibri" w:hAnsi="Times New Roman" w:cs="Times New Roman"/>
          <w:bCs/>
          <w:sz w:val="24"/>
          <w:szCs w:val="24"/>
        </w:rPr>
        <w:t xml:space="preserve">seamos o no conscientes de ello. </w:t>
      </w:r>
      <w:r w:rsidRPr="00A0303C">
        <w:rPr>
          <w:rFonts w:ascii="Times New Roman" w:eastAsia="Calibri" w:hAnsi="Times New Roman" w:cs="Times New Roman"/>
          <w:bCs/>
          <w:sz w:val="24"/>
          <w:szCs w:val="24"/>
        </w:rPr>
        <w:t xml:space="preserve">Hay vacíos legislativos en la industria que </w:t>
      </w:r>
      <w:r w:rsidR="007714FE">
        <w:rPr>
          <w:rFonts w:ascii="Times New Roman" w:eastAsia="Calibri" w:hAnsi="Times New Roman" w:cs="Times New Roman"/>
          <w:bCs/>
          <w:sz w:val="24"/>
          <w:szCs w:val="24"/>
        </w:rPr>
        <w:t xml:space="preserve">ya están manifestando alertas. </w:t>
      </w:r>
      <w:r w:rsidRPr="00A0303C">
        <w:rPr>
          <w:rFonts w:ascii="Times New Roman" w:eastAsia="Calibri" w:hAnsi="Times New Roman" w:cs="Times New Roman"/>
          <w:bCs/>
          <w:sz w:val="24"/>
          <w:szCs w:val="24"/>
        </w:rPr>
        <w:t xml:space="preserve">El primer paso es llegar a un acuerdo sobre los valores que deben consagrarse y las reglas </w:t>
      </w:r>
      <w:r w:rsidR="00946093">
        <w:rPr>
          <w:rFonts w:ascii="Times New Roman" w:eastAsia="Calibri" w:hAnsi="Times New Roman" w:cs="Times New Roman"/>
          <w:bCs/>
          <w:sz w:val="24"/>
          <w:szCs w:val="24"/>
        </w:rPr>
        <w:t xml:space="preserve">que </w:t>
      </w:r>
      <w:r w:rsidRPr="00A0303C">
        <w:rPr>
          <w:rFonts w:ascii="Times New Roman" w:eastAsia="Calibri" w:hAnsi="Times New Roman" w:cs="Times New Roman"/>
          <w:bCs/>
          <w:sz w:val="24"/>
          <w:szCs w:val="24"/>
        </w:rPr>
        <w:t xml:space="preserve">deben aplicarse. Existen muchos marcos </w:t>
      </w:r>
      <w:r w:rsidR="00946093">
        <w:rPr>
          <w:rFonts w:ascii="Times New Roman" w:eastAsia="Calibri" w:hAnsi="Times New Roman" w:cs="Times New Roman"/>
          <w:bCs/>
          <w:sz w:val="24"/>
          <w:szCs w:val="24"/>
        </w:rPr>
        <w:t xml:space="preserve">posibles </w:t>
      </w:r>
      <w:r w:rsidRPr="00A0303C">
        <w:rPr>
          <w:rFonts w:ascii="Times New Roman" w:eastAsia="Calibri" w:hAnsi="Times New Roman" w:cs="Times New Roman"/>
          <w:bCs/>
          <w:sz w:val="24"/>
          <w:szCs w:val="24"/>
        </w:rPr>
        <w:t>y directrices, pero se aplican de forma desigual y ninguno es verdaderamente global. La IA es global, por lo que necesitamos un instrumento global que la regule. (UNESCO)</w:t>
      </w:r>
    </w:p>
    <w:p w:rsidR="00A0303C" w:rsidRPr="00A0303C" w:rsidRDefault="007714FE" w:rsidP="00641D87">
      <w:pPr>
        <w:spacing w:after="0" w:line="360" w:lineRule="auto"/>
        <w:ind w:firstLine="708"/>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El</w:t>
      </w:r>
      <w:r w:rsidR="00A0303C" w:rsidRPr="00A0303C">
        <w:rPr>
          <w:rFonts w:ascii="Times New Roman" w:eastAsia="Calibri" w:hAnsi="Times New Roman" w:cs="Times New Roman"/>
          <w:bCs/>
          <w:sz w:val="24"/>
          <w:szCs w:val="24"/>
          <w:lang w:val="es-ES"/>
        </w:rPr>
        <w:t xml:space="preserve"> 21 de marzo de 2024, la </w:t>
      </w:r>
      <w:r>
        <w:rPr>
          <w:rFonts w:ascii="Times New Roman" w:eastAsia="Calibri" w:hAnsi="Times New Roman" w:cs="Times New Roman"/>
          <w:bCs/>
          <w:sz w:val="24"/>
          <w:szCs w:val="24"/>
          <w:lang w:val="es-ES"/>
        </w:rPr>
        <w:t>Asamblea General</w:t>
      </w:r>
      <w:r w:rsidR="00A0303C" w:rsidRPr="00A0303C">
        <w:rPr>
          <w:rFonts w:ascii="Times New Roman" w:eastAsia="Calibri" w:hAnsi="Times New Roman" w:cs="Times New Roman"/>
          <w:bCs/>
          <w:sz w:val="24"/>
          <w:szCs w:val="24"/>
          <w:lang w:val="es-ES"/>
        </w:rPr>
        <w:t> de la ONU adoptó una resolución sobre la promoción de sistemas de inteligencia arti</w:t>
      </w:r>
      <w:r>
        <w:rPr>
          <w:rFonts w:ascii="Times New Roman" w:eastAsia="Calibri" w:hAnsi="Times New Roman" w:cs="Times New Roman"/>
          <w:bCs/>
          <w:sz w:val="24"/>
          <w:szCs w:val="24"/>
          <w:lang w:val="es-ES"/>
        </w:rPr>
        <w:t xml:space="preserve">ficial (IA) "seguros y fiables". También </w:t>
      </w:r>
      <w:r w:rsidR="00A0303C" w:rsidRPr="00A0303C">
        <w:rPr>
          <w:rFonts w:ascii="Times New Roman" w:eastAsia="Calibri" w:hAnsi="Times New Roman" w:cs="Times New Roman"/>
          <w:bCs/>
          <w:sz w:val="24"/>
          <w:szCs w:val="24"/>
          <w:lang w:val="es-ES"/>
        </w:rPr>
        <w:t>reconoció</w:t>
      </w:r>
      <w:r w:rsidR="00A0303C" w:rsidRPr="00A0303C">
        <w:rPr>
          <w:rFonts w:ascii="Times New Roman" w:eastAsia="Calibri" w:hAnsi="Times New Roman" w:cs="Times New Roman"/>
          <w:b/>
          <w:bCs/>
          <w:sz w:val="24"/>
          <w:szCs w:val="24"/>
          <w:lang w:val="es-ES"/>
        </w:rPr>
        <w:t> </w:t>
      </w:r>
      <w:r w:rsidR="00A0303C" w:rsidRPr="00A0303C">
        <w:rPr>
          <w:rFonts w:ascii="Times New Roman" w:eastAsia="Calibri" w:hAnsi="Times New Roman" w:cs="Times New Roman"/>
          <w:bCs/>
          <w:sz w:val="24"/>
          <w:szCs w:val="24"/>
          <w:lang w:val="es-ES"/>
        </w:rPr>
        <w:t>el potencial de los sistemas de IA para acelerar y permitir el progreso hacia la consecución de los 17 </w:t>
      </w:r>
      <w:hyperlink r:id="rId16" w:history="1">
        <w:r w:rsidR="00A0303C" w:rsidRPr="00641D87">
          <w:rPr>
            <w:rFonts w:ascii="Times New Roman" w:eastAsia="Calibri" w:hAnsi="Times New Roman" w:cs="Times New Roman"/>
            <w:bCs/>
            <w:color w:val="0563C1" w:themeColor="hyperlink"/>
            <w:sz w:val="24"/>
            <w:szCs w:val="24"/>
            <w:u w:val="single"/>
            <w:lang w:val="es-ES"/>
          </w:rPr>
          <w:t>Objetivos de Desarrollo Sostenible</w:t>
        </w:r>
      </w:hyperlink>
      <w:r w:rsidR="00A0303C" w:rsidRPr="00A0303C">
        <w:rPr>
          <w:rFonts w:ascii="Times New Roman" w:eastAsia="Calibri" w:hAnsi="Times New Roman" w:cs="Times New Roman"/>
          <w:b/>
          <w:bCs/>
          <w:sz w:val="24"/>
          <w:szCs w:val="24"/>
          <w:lang w:val="es-ES"/>
        </w:rPr>
        <w:t>.</w:t>
      </w:r>
      <w:r w:rsidR="00641D87">
        <w:rPr>
          <w:rFonts w:ascii="Times New Roman" w:eastAsia="Calibri" w:hAnsi="Times New Roman" w:cs="Times New Roman"/>
          <w:bCs/>
          <w:sz w:val="24"/>
          <w:szCs w:val="24"/>
          <w:lang w:val="es-ES"/>
        </w:rPr>
        <w:t xml:space="preserve"> Ha sido </w:t>
      </w:r>
      <w:r w:rsidR="00A0303C" w:rsidRPr="00A0303C">
        <w:rPr>
          <w:rFonts w:ascii="Times New Roman" w:eastAsia="Calibri" w:hAnsi="Times New Roman" w:cs="Times New Roman"/>
          <w:bCs/>
          <w:sz w:val="24"/>
          <w:szCs w:val="24"/>
          <w:lang w:val="es-ES"/>
        </w:rPr>
        <w:t xml:space="preserve">la primera vez que la Asamblea adopta una resolución para regular este campo emergente. </w:t>
      </w:r>
    </w:p>
    <w:p w:rsidR="00A0303C" w:rsidRPr="00A0303C" w:rsidRDefault="00A0303C" w:rsidP="00641D87">
      <w:pPr>
        <w:spacing w:after="0" w:line="360" w:lineRule="auto"/>
        <w:ind w:firstLine="708"/>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 xml:space="preserve">La Asamblea pidió a todos los Estados miembros y partes interesadas que “se abstengan de utilizar sistemas de inteligencia artificial que no puedan funcionar de conformidad con las normas internacionales de derechos humanos o que planteen riesgos indebidos para el disfrute de los derechos humanos"."Los mismos derechos que </w:t>
      </w:r>
      <w:r w:rsidRPr="00A0303C">
        <w:rPr>
          <w:rFonts w:ascii="Times New Roman" w:eastAsia="Calibri" w:hAnsi="Times New Roman" w:cs="Times New Roman"/>
          <w:bCs/>
          <w:sz w:val="24"/>
          <w:szCs w:val="24"/>
          <w:lang w:val="es-ES"/>
        </w:rPr>
        <w:lastRenderedPageBreak/>
        <w:t>tienen las personas fuera de línea deben protegerse también en línea,</w:t>
      </w:r>
      <w:r w:rsidRPr="00A0303C">
        <w:rPr>
          <w:rFonts w:ascii="Times New Roman" w:eastAsia="Calibri" w:hAnsi="Times New Roman" w:cs="Times New Roman"/>
          <w:b/>
          <w:bCs/>
          <w:sz w:val="24"/>
          <w:szCs w:val="24"/>
          <w:lang w:val="es-ES"/>
        </w:rPr>
        <w:t> </w:t>
      </w:r>
      <w:r w:rsidRPr="00A0303C">
        <w:rPr>
          <w:rFonts w:ascii="Times New Roman" w:eastAsia="Calibri" w:hAnsi="Times New Roman" w:cs="Times New Roman"/>
          <w:bCs/>
          <w:sz w:val="24"/>
          <w:szCs w:val="24"/>
          <w:lang w:val="es-ES"/>
        </w:rPr>
        <w:t>incluso durante todo el ciclo de vida de los sistemas de inteligencia artificial", afirmó</w:t>
      </w:r>
      <w:r w:rsidR="00641D87">
        <w:rPr>
          <w:rStyle w:val="Refdenotaalpie"/>
          <w:rFonts w:ascii="Times New Roman" w:eastAsia="Calibri" w:hAnsi="Times New Roman" w:cs="Times New Roman"/>
          <w:bCs/>
          <w:sz w:val="24"/>
          <w:szCs w:val="24"/>
          <w:lang w:val="es-ES"/>
        </w:rPr>
        <w:footnoteReference w:id="17"/>
      </w:r>
      <w:r w:rsidRPr="00A0303C">
        <w:rPr>
          <w:rFonts w:ascii="Times New Roman" w:eastAsia="Calibri" w:hAnsi="Times New Roman" w:cs="Times New Roman"/>
          <w:bCs/>
          <w:sz w:val="24"/>
          <w:szCs w:val="24"/>
          <w:lang w:val="es-ES"/>
        </w:rPr>
        <w:t>.</w:t>
      </w:r>
    </w:p>
    <w:p w:rsidR="00534F70" w:rsidRDefault="00534F70" w:rsidP="00534F70">
      <w:pPr>
        <w:spacing w:after="0" w:line="36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b/>
        <w:t xml:space="preserve">Más preguntas que respuestas. Muchas dudas. Pero sí una certeza. Aquella que expresamos en nuestro punto de partida y la necesidad de involucrarnos y ser parte de una ciudadanía digital responsable. La IA debe estar basada en los derechos humanos. </w:t>
      </w:r>
    </w:p>
    <w:p w:rsidR="00A0303C" w:rsidRDefault="00A0303C" w:rsidP="00534F70">
      <w:pPr>
        <w:spacing w:after="0" w:line="360" w:lineRule="auto"/>
        <w:ind w:firstLine="708"/>
        <w:jc w:val="both"/>
        <w:rPr>
          <w:rFonts w:ascii="Times New Roman" w:eastAsia="Calibri" w:hAnsi="Times New Roman" w:cs="Times New Roman"/>
          <w:bCs/>
          <w:sz w:val="24"/>
          <w:szCs w:val="24"/>
          <w:lang w:val="es-ES"/>
        </w:rPr>
      </w:pPr>
      <w:r w:rsidRPr="00A0303C">
        <w:rPr>
          <w:rFonts w:ascii="Times New Roman" w:eastAsia="Calibri" w:hAnsi="Times New Roman" w:cs="Times New Roman"/>
          <w:bCs/>
          <w:sz w:val="24"/>
          <w:szCs w:val="24"/>
          <w:lang w:val="es-ES"/>
        </w:rPr>
        <w:t>El ejercicio de la ciudadanía digital requiere de personas que saben y pueden utilizar las tecnologías de la información</w:t>
      </w:r>
      <w:r w:rsidR="00534F70" w:rsidRPr="004F41CE">
        <w:rPr>
          <w:rFonts w:ascii="Times New Roman" w:eastAsia="Calibri" w:hAnsi="Times New Roman" w:cs="Times New Roman"/>
          <w:bCs/>
          <w:sz w:val="24"/>
          <w:szCs w:val="24"/>
          <w:lang w:val="es-ES"/>
        </w:rPr>
        <w:t>, que son conscientes de la huella y la identidad digital que construyen día a día,</w:t>
      </w:r>
      <w:r w:rsidRPr="00A0303C">
        <w:rPr>
          <w:rFonts w:ascii="Times New Roman" w:eastAsia="Calibri" w:hAnsi="Times New Roman" w:cs="Times New Roman"/>
          <w:bCs/>
          <w:sz w:val="24"/>
          <w:szCs w:val="24"/>
          <w:lang w:val="es-ES"/>
        </w:rPr>
        <w:t xml:space="preserve"> para participar en la sociedad, la política, en los asuntos de interés público, colectivos y comunitarios, que ejerce el derecho individual y social a comunicar con una comprensión integral de lo que es el comportamiento apropi</w:t>
      </w:r>
      <w:r w:rsidR="00534F70" w:rsidRPr="004F41CE">
        <w:rPr>
          <w:rFonts w:ascii="Times New Roman" w:eastAsia="Calibri" w:hAnsi="Times New Roman" w:cs="Times New Roman"/>
          <w:bCs/>
          <w:sz w:val="24"/>
          <w:szCs w:val="24"/>
          <w:lang w:val="es-ES"/>
        </w:rPr>
        <w:t xml:space="preserve">ado, responsable, democrático, </w:t>
      </w:r>
      <w:r w:rsidRPr="00A0303C">
        <w:rPr>
          <w:rFonts w:ascii="Times New Roman" w:eastAsia="Calibri" w:hAnsi="Times New Roman" w:cs="Times New Roman"/>
          <w:bCs/>
          <w:sz w:val="24"/>
          <w:szCs w:val="24"/>
          <w:lang w:val="es-ES"/>
        </w:rPr>
        <w:t xml:space="preserve">respetuoso </w:t>
      </w:r>
      <w:r w:rsidR="00534F70" w:rsidRPr="004F41CE">
        <w:rPr>
          <w:rFonts w:ascii="Times New Roman" w:eastAsia="Calibri" w:hAnsi="Times New Roman" w:cs="Times New Roman"/>
          <w:bCs/>
          <w:sz w:val="24"/>
          <w:szCs w:val="24"/>
          <w:lang w:val="es-ES"/>
        </w:rPr>
        <w:t xml:space="preserve">y no discriminatorio </w:t>
      </w:r>
      <w:r w:rsidRPr="00A0303C">
        <w:rPr>
          <w:rFonts w:ascii="Times New Roman" w:eastAsia="Calibri" w:hAnsi="Times New Roman" w:cs="Times New Roman"/>
          <w:bCs/>
          <w:sz w:val="24"/>
          <w:szCs w:val="24"/>
          <w:lang w:val="es-ES"/>
        </w:rPr>
        <w:t>al utilizar las tecnologías.</w:t>
      </w:r>
    </w:p>
    <w:p w:rsidR="00A0303C" w:rsidRDefault="00351B16" w:rsidP="00351B16">
      <w:pPr>
        <w:spacing w:after="0" w:line="36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b/>
        <w:t xml:space="preserve">Y en esta inmensa tarea, la educación con perspectiva de derechos humanos posee un rol fundamental. Quienes somos parte de la Universidad argentina, nos formamos y contribuimos a la formación de periodistas, comunicadores y docentes en comunicación </w:t>
      </w:r>
      <w:r w:rsidR="00FE2CFC">
        <w:rPr>
          <w:rFonts w:ascii="Times New Roman" w:eastAsia="Calibri" w:hAnsi="Times New Roman" w:cs="Times New Roman"/>
          <w:bCs/>
          <w:sz w:val="24"/>
          <w:szCs w:val="24"/>
          <w:lang w:val="es-ES"/>
        </w:rPr>
        <w:t xml:space="preserve">asumimos y ejercemos diariamente ese desafío. </w:t>
      </w:r>
    </w:p>
    <w:p w:rsidR="00FE2CFC" w:rsidRPr="00A0303C" w:rsidRDefault="00FE2CFC" w:rsidP="00351B16">
      <w:pPr>
        <w:spacing w:after="0" w:line="360" w:lineRule="auto"/>
        <w:jc w:val="both"/>
        <w:rPr>
          <w:rFonts w:ascii="Times New Roman" w:eastAsia="Calibri" w:hAnsi="Times New Roman" w:cs="Times New Roman"/>
          <w:b/>
          <w:bCs/>
          <w:sz w:val="24"/>
          <w:szCs w:val="24"/>
          <w:lang w:val="es-ES"/>
        </w:rPr>
      </w:pP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p>
    <w:p w:rsidR="00A0303C" w:rsidRPr="00A0303C" w:rsidRDefault="00A0303C" w:rsidP="008F4EA1">
      <w:pPr>
        <w:spacing w:after="0" w:line="360" w:lineRule="auto"/>
        <w:ind w:firstLine="567"/>
        <w:jc w:val="both"/>
        <w:rPr>
          <w:rFonts w:ascii="Times New Roman" w:eastAsia="Calibri" w:hAnsi="Times New Roman" w:cs="Times New Roman"/>
          <w:sz w:val="24"/>
          <w:szCs w:val="24"/>
          <w:lang w:val="es-ES"/>
        </w:rPr>
      </w:pPr>
    </w:p>
    <w:p w:rsidR="00A0303C" w:rsidRPr="00A0303C" w:rsidRDefault="00A0303C" w:rsidP="008F4EA1">
      <w:pPr>
        <w:spacing w:after="0" w:line="360" w:lineRule="auto"/>
        <w:rPr>
          <w:rFonts w:ascii="Times New Roman" w:hAnsi="Times New Roman" w:cs="Times New Roman"/>
          <w:sz w:val="24"/>
          <w:szCs w:val="24"/>
          <w:lang w:val="es-ES"/>
        </w:rPr>
      </w:pPr>
    </w:p>
    <w:p w:rsidR="00520830" w:rsidRPr="008F4EA1" w:rsidRDefault="00520830" w:rsidP="008F4EA1">
      <w:pPr>
        <w:spacing w:after="0" w:line="360" w:lineRule="auto"/>
        <w:rPr>
          <w:rFonts w:ascii="Times New Roman" w:hAnsi="Times New Roman" w:cs="Times New Roman"/>
          <w:sz w:val="24"/>
          <w:szCs w:val="24"/>
        </w:rPr>
      </w:pPr>
    </w:p>
    <w:sectPr w:rsidR="00520830" w:rsidRPr="008F4EA1" w:rsidSect="00EA466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705" w:rsidRDefault="00577705" w:rsidP="00744953">
      <w:pPr>
        <w:spacing w:after="0" w:line="240" w:lineRule="auto"/>
      </w:pPr>
      <w:r>
        <w:separator/>
      </w:r>
    </w:p>
  </w:endnote>
  <w:endnote w:type="continuationSeparator" w:id="1">
    <w:p w:rsidR="00577705" w:rsidRDefault="00577705" w:rsidP="0074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705" w:rsidRDefault="00577705" w:rsidP="00744953">
      <w:pPr>
        <w:spacing w:after="0" w:line="240" w:lineRule="auto"/>
      </w:pPr>
      <w:r>
        <w:separator/>
      </w:r>
    </w:p>
  </w:footnote>
  <w:footnote w:type="continuationSeparator" w:id="1">
    <w:p w:rsidR="00577705" w:rsidRDefault="00577705" w:rsidP="00744953">
      <w:pPr>
        <w:spacing w:after="0" w:line="240" w:lineRule="auto"/>
      </w:pPr>
      <w:r>
        <w:continuationSeparator/>
      </w:r>
    </w:p>
  </w:footnote>
  <w:footnote w:id="2">
    <w:p w:rsidR="00C05ADA" w:rsidRPr="008F4EA1" w:rsidRDefault="00C05ADA" w:rsidP="005521FF">
      <w:pPr>
        <w:pStyle w:val="Textonotapie"/>
        <w:jc w:val="both"/>
        <w:rPr>
          <w:rFonts w:ascii="Times New Roman" w:hAnsi="Times New Roman" w:cs="Times New Roman"/>
          <w:lang w:val="es-AR"/>
        </w:rPr>
      </w:pPr>
      <w:r w:rsidRPr="008F4EA1">
        <w:rPr>
          <w:rStyle w:val="Refdenotaalpie"/>
          <w:rFonts w:ascii="Times New Roman" w:hAnsi="Times New Roman" w:cs="Times New Roman"/>
        </w:rPr>
        <w:footnoteRef/>
      </w:r>
      <w:r w:rsidRPr="008F4EA1">
        <w:rPr>
          <w:rFonts w:ascii="Times New Roman" w:hAnsi="Times New Roman" w:cs="Times New Roman"/>
          <w:lang w:val="es-AR"/>
        </w:rPr>
        <w:t xml:space="preserve">Analía Eliades. Docente Investigadora. </w:t>
      </w:r>
      <w:r w:rsidR="00BB5D40" w:rsidRPr="008F4EA1">
        <w:rPr>
          <w:rFonts w:ascii="Times New Roman" w:hAnsi="Times New Roman" w:cs="Times New Roman"/>
          <w:lang w:val="es-AR"/>
        </w:rPr>
        <w:t xml:space="preserve">Prof. Asociada Ordinaria a cargo de la titularidad de la Cátedra II Derecho a la Comunicación de la Licenciatura en Comunicación Social, Facultad de Periodismo y Comunicación Social (UNLP). </w:t>
      </w:r>
      <w:r w:rsidRPr="008F4EA1">
        <w:rPr>
          <w:rFonts w:ascii="Times New Roman" w:hAnsi="Times New Roman" w:cs="Times New Roman"/>
          <w:lang w:val="es-AR"/>
        </w:rPr>
        <w:t xml:space="preserve">Abogada y Licenciada en Comunicación Social (Universidad Nacional de La Plata). Especialista en derechos humanos y Doctora por la Universidad Complutense de Madrid, España, del Programa Interfacultativo en Problemas Contemporáneos de los Derechos Informativos. </w:t>
      </w:r>
      <w:r w:rsidR="001B0A4C" w:rsidRPr="008F4EA1">
        <w:rPr>
          <w:rFonts w:ascii="Times New Roman" w:hAnsi="Times New Roman" w:cs="Times New Roman"/>
          <w:lang w:val="es-AR"/>
        </w:rPr>
        <w:t xml:space="preserve">La presente ponencia se inscribe en los avances de la investigación que dirige la autora, </w:t>
      </w:r>
      <w:bookmarkStart w:id="0" w:name="_GoBack"/>
      <w:bookmarkEnd w:id="0"/>
      <w:r w:rsidR="00BE4143" w:rsidRPr="008F4EA1">
        <w:rPr>
          <w:rFonts w:ascii="Times New Roman" w:hAnsi="Times New Roman" w:cs="Times New Roman"/>
          <w:lang w:val="es-AR"/>
        </w:rPr>
        <w:t>titulada:</w:t>
      </w:r>
      <w:r w:rsidR="00BE4143" w:rsidRPr="008F4EA1">
        <w:rPr>
          <w:rFonts w:ascii="Times New Roman" w:hAnsi="Times New Roman" w:cs="Times New Roman"/>
        </w:rPr>
        <w:t xml:space="preserve"> “</w:t>
      </w:r>
      <w:r w:rsidR="001B0A4C" w:rsidRPr="008F4EA1">
        <w:rPr>
          <w:rFonts w:ascii="Times New Roman" w:hAnsi="Times New Roman" w:cs="Times New Roman"/>
          <w:lang w:val="es-ES"/>
        </w:rPr>
        <w:t>¿La IA periodista? Riesgos, beneficios, disputas y tensiones de su impacto en el ejercicio de la actividad periodística”</w:t>
      </w:r>
      <w:r w:rsidR="0033127F" w:rsidRPr="008F4EA1">
        <w:rPr>
          <w:rFonts w:ascii="Times New Roman" w:hAnsi="Times New Roman" w:cs="Times New Roman"/>
          <w:lang w:val="es-ES"/>
        </w:rPr>
        <w:t xml:space="preserve">. </w:t>
      </w:r>
      <w:r w:rsidR="00353E1D">
        <w:rPr>
          <w:rFonts w:ascii="Times New Roman" w:hAnsi="Times New Roman" w:cs="Times New Roman"/>
          <w:lang w:val="es-ES"/>
        </w:rPr>
        <w:t>Asimismo,</w:t>
      </w:r>
      <w:r w:rsidR="005521FF">
        <w:rPr>
          <w:rFonts w:ascii="Times New Roman" w:hAnsi="Times New Roman" w:cs="Times New Roman"/>
          <w:lang w:val="es-ES"/>
        </w:rPr>
        <w:t xml:space="preserve"> en el ámbito de la Facultad de Ciencias de la Educación y la Comunicación Social de la Universidad del Salvador </w:t>
      </w:r>
      <w:r w:rsidR="00353E1D">
        <w:rPr>
          <w:rFonts w:ascii="Times New Roman" w:hAnsi="Times New Roman" w:cs="Times New Roman"/>
          <w:lang w:val="es-ES"/>
        </w:rPr>
        <w:t xml:space="preserve">venimos desarrollando junto al Esp. Manuel Larrondo una investigación que hace eje en la </w:t>
      </w:r>
      <w:r w:rsidR="005521FF" w:rsidRPr="005521FF">
        <w:rPr>
          <w:rFonts w:ascii="Times New Roman" w:hAnsi="Times New Roman" w:cs="Times New Roman"/>
          <w:lang w:val="es-ES"/>
        </w:rPr>
        <w:t>Incidencia de la Inteligencia Artificial en el periodismo profesional en Argentina: análisis de su impacto en la produccióny distribución de noticias.</w:t>
      </w:r>
    </w:p>
  </w:footnote>
  <w:footnote w:id="3">
    <w:p w:rsidR="00946093" w:rsidRPr="00946093" w:rsidRDefault="00946093" w:rsidP="00946093">
      <w:pPr>
        <w:pStyle w:val="Textonotapie"/>
        <w:jc w:val="both"/>
        <w:rPr>
          <w:rFonts w:ascii="Times New Roman" w:hAnsi="Times New Roman" w:cs="Times New Roman"/>
          <w:lang w:val="es-AR"/>
        </w:rPr>
      </w:pPr>
      <w:r w:rsidRPr="00946093">
        <w:rPr>
          <w:rStyle w:val="Refdenotaalpie"/>
          <w:rFonts w:ascii="Times New Roman" w:hAnsi="Times New Roman" w:cs="Times New Roman"/>
        </w:rPr>
        <w:footnoteRef/>
      </w:r>
      <w:r w:rsidRPr="00946093">
        <w:rPr>
          <w:rFonts w:ascii="Times New Roman" w:hAnsi="Times New Roman" w:cs="Times New Roman"/>
          <w:lang w:val="es-AR"/>
        </w:rPr>
        <w:t xml:space="preserve">Bernard, Antoine. “Una barrera contra la barbarie”, en El Correo de la UNESCO. Año XLVII. Marzo 1994, pág. 15. </w:t>
      </w:r>
    </w:p>
  </w:footnote>
  <w:footnote w:id="4">
    <w:p w:rsidR="0033127F" w:rsidRPr="008F4EA1" w:rsidRDefault="0033127F" w:rsidP="003F1488">
      <w:pPr>
        <w:pStyle w:val="Textonotapie"/>
        <w:jc w:val="both"/>
        <w:rPr>
          <w:rFonts w:ascii="Times New Roman" w:hAnsi="Times New Roman" w:cs="Times New Roman"/>
          <w:lang w:val="es-AR"/>
        </w:rPr>
      </w:pPr>
      <w:r w:rsidRPr="008F4EA1">
        <w:rPr>
          <w:rStyle w:val="Refdenotaalpie"/>
          <w:rFonts w:ascii="Times New Roman" w:hAnsi="Times New Roman" w:cs="Times New Roman"/>
          <w:lang w:val="es-AR"/>
        </w:rPr>
        <w:footnoteRef/>
      </w:r>
      <w:r w:rsidR="00740835" w:rsidRPr="008F4EA1">
        <w:rPr>
          <w:rFonts w:ascii="Times New Roman" w:hAnsi="Times New Roman" w:cs="Times New Roman"/>
          <w:lang w:val="es-AR"/>
        </w:rPr>
        <w:t>En la Proclamación de T</w:t>
      </w:r>
      <w:r w:rsidRPr="008F4EA1">
        <w:rPr>
          <w:rFonts w:ascii="Times New Roman" w:hAnsi="Times New Roman" w:cs="Times New Roman"/>
          <w:lang w:val="es-AR"/>
        </w:rPr>
        <w:t xml:space="preserve">eherán de 1968, adoptada al cierre de la primera Conferencia mundial de derechos humanos </w:t>
      </w:r>
      <w:r w:rsidR="00740835" w:rsidRPr="008F4EA1">
        <w:rPr>
          <w:rFonts w:ascii="Times New Roman" w:hAnsi="Times New Roman" w:cs="Times New Roman"/>
          <w:lang w:val="es-AR"/>
        </w:rPr>
        <w:t>de la ONU se señaló que</w:t>
      </w:r>
      <w:r w:rsidRPr="008F4EA1">
        <w:rPr>
          <w:rFonts w:ascii="Times New Roman" w:hAnsi="Times New Roman" w:cs="Times New Roman"/>
          <w:lang w:val="es-AR"/>
        </w:rPr>
        <w:t xml:space="preserve"> “como los derechos humanos y las libertades fundamentales son indivisibles, la realización de los derechos civiles y políticos sin el goce de los derechos económicos, sociales y cul</w:t>
      </w:r>
      <w:r w:rsidR="00740835" w:rsidRPr="008F4EA1">
        <w:rPr>
          <w:rFonts w:ascii="Times New Roman" w:hAnsi="Times New Roman" w:cs="Times New Roman"/>
          <w:lang w:val="es-AR"/>
        </w:rPr>
        <w:t>turales resulta imposible”. Es</w:t>
      </w:r>
      <w:r w:rsidRPr="008F4EA1">
        <w:rPr>
          <w:rFonts w:ascii="Times New Roman" w:hAnsi="Times New Roman" w:cs="Times New Roman"/>
          <w:lang w:val="es-AR"/>
        </w:rPr>
        <w:t xml:space="preserve"> éste el primer documento oficial </w:t>
      </w:r>
      <w:r w:rsidR="00740835" w:rsidRPr="008F4EA1">
        <w:rPr>
          <w:rFonts w:ascii="Times New Roman" w:hAnsi="Times New Roman" w:cs="Times New Roman"/>
          <w:lang w:val="es-AR"/>
        </w:rPr>
        <w:t xml:space="preserve">en el ámbito del Derecho Internacional Público </w:t>
      </w:r>
      <w:r w:rsidRPr="008F4EA1">
        <w:rPr>
          <w:rFonts w:ascii="Times New Roman" w:hAnsi="Times New Roman" w:cs="Times New Roman"/>
          <w:lang w:val="es-AR"/>
        </w:rPr>
        <w:t>que utiliza el término indivisible, dando a entender que entre los distintos derechos existe unidad.</w:t>
      </w:r>
    </w:p>
  </w:footnote>
  <w:footnote w:id="5">
    <w:p w:rsidR="00A0303C" w:rsidRPr="008F4EA1" w:rsidRDefault="00A0303C" w:rsidP="003F1488">
      <w:pPr>
        <w:pStyle w:val="Textonotapie"/>
        <w:jc w:val="both"/>
        <w:rPr>
          <w:rFonts w:ascii="Times New Roman" w:hAnsi="Times New Roman" w:cs="Times New Roman"/>
          <w:lang w:val="es-ES"/>
        </w:rPr>
      </w:pPr>
      <w:r w:rsidRPr="008F4EA1">
        <w:rPr>
          <w:rStyle w:val="Refdenotaalpie"/>
          <w:rFonts w:ascii="Times New Roman" w:hAnsi="Times New Roman" w:cs="Times New Roman"/>
        </w:rPr>
        <w:footnoteRef/>
      </w:r>
      <w:r w:rsidRPr="008F4EA1">
        <w:rPr>
          <w:rFonts w:ascii="Times New Roman" w:hAnsi="Times New Roman" w:cs="Times New Roman"/>
          <w:lang w:val="es-ES"/>
        </w:rPr>
        <w:t xml:space="preserve"> Así también lo concibe la UNESCO (2021): “La presente Recomendación trata de las cuestiones éticas relacionadas con el ámbito de la inteligencia artificial en la medida en que competen al mandato de la UNESCO. Aborda la ética de la IA como una reflexión normativa sistemática, basada en un marco integral, global, multicultural y evolutivo de valores, principios y acciones interdependientes, que puede guiar a las sociedades a la hora de afrontar de manera responsable los efectos conocidos y desconocidos de las tecnologías de la IA en los seres humanos, las sociedades y el medio ambiente y los ecosistemas, y les ofrece una base para aceptar o rechazar las tecnologías de la IA. Considera la ética como una base dinámica para la evaluación y la orientación normativas de las tecnologías de la IA, tomando como referencia la dignidad humana, el bienestar y la prevención de daños y apoyándose en la ética de la ciencia y la tecnología”. </w:t>
      </w:r>
    </w:p>
  </w:footnote>
  <w:footnote w:id="6">
    <w:p w:rsidR="00191AD6" w:rsidRPr="008F4EA1" w:rsidRDefault="00191AD6" w:rsidP="003F1488">
      <w:pPr>
        <w:pStyle w:val="Textonotapie"/>
        <w:jc w:val="both"/>
        <w:rPr>
          <w:rFonts w:ascii="Times New Roman" w:hAnsi="Times New Roman" w:cs="Times New Roman"/>
          <w:lang w:val="es-AR"/>
        </w:rPr>
      </w:pPr>
      <w:r w:rsidRPr="008F4EA1">
        <w:rPr>
          <w:rStyle w:val="Refdenotaalpie"/>
          <w:rFonts w:ascii="Times New Roman" w:hAnsi="Times New Roman" w:cs="Times New Roman"/>
        </w:rPr>
        <w:footnoteRef/>
      </w:r>
      <w:r w:rsidRPr="008F4EA1">
        <w:rPr>
          <w:rFonts w:ascii="Times New Roman" w:hAnsi="Times New Roman" w:cs="Times New Roman"/>
          <w:lang w:val="es-AR"/>
        </w:rPr>
        <w:t>Diccionari</w:t>
      </w:r>
      <w:r w:rsidR="007448B8" w:rsidRPr="008F4EA1">
        <w:rPr>
          <w:rFonts w:ascii="Times New Roman" w:hAnsi="Times New Roman" w:cs="Times New Roman"/>
          <w:lang w:val="es-AR"/>
        </w:rPr>
        <w:t xml:space="preserve">o sobre inteligencia artificial. </w:t>
      </w:r>
      <w:r w:rsidRPr="008F4EA1">
        <w:rPr>
          <w:rFonts w:ascii="Times New Roman" w:hAnsi="Times New Roman" w:cs="Times New Roman"/>
          <w:lang w:val="es-AR"/>
        </w:rPr>
        <w:t xml:space="preserve">100 conceptos claves sobre sistemas inteligentes. D. R. ©TN University 2024. TN Editorial. </w:t>
      </w:r>
      <w:r w:rsidR="007448B8" w:rsidRPr="008F4EA1">
        <w:rPr>
          <w:rFonts w:ascii="Times New Roman" w:hAnsi="Times New Roman" w:cs="Times New Roman"/>
          <w:lang w:val="es-AR"/>
        </w:rPr>
        <w:t xml:space="preserve">Edición al cuidado de Barrera Sarabia, Josué, México, </w:t>
      </w:r>
      <w:r w:rsidRPr="008F4EA1">
        <w:rPr>
          <w:rFonts w:ascii="Times New Roman" w:hAnsi="Times New Roman" w:cs="Times New Roman"/>
          <w:lang w:val="es-AR"/>
        </w:rPr>
        <w:t xml:space="preserve">Marzo de 2024. </w:t>
      </w:r>
    </w:p>
  </w:footnote>
  <w:footnote w:id="7">
    <w:p w:rsidR="007448B8" w:rsidRPr="008F4EA1" w:rsidRDefault="007448B8" w:rsidP="003F1488">
      <w:pPr>
        <w:pStyle w:val="Textonotapie"/>
        <w:jc w:val="both"/>
        <w:rPr>
          <w:rFonts w:ascii="Times New Roman" w:hAnsi="Times New Roman" w:cs="Times New Roman"/>
          <w:lang w:val="es-AR"/>
        </w:rPr>
      </w:pPr>
      <w:r w:rsidRPr="008F4EA1">
        <w:rPr>
          <w:rStyle w:val="Refdenotaalpie"/>
          <w:rFonts w:ascii="Times New Roman" w:hAnsi="Times New Roman" w:cs="Times New Roman"/>
        </w:rPr>
        <w:footnoteRef/>
      </w:r>
      <w:r w:rsidRPr="008F4EA1">
        <w:rPr>
          <w:rFonts w:ascii="Times New Roman" w:hAnsi="Times New Roman" w:cs="Times New Roman"/>
          <w:bCs/>
          <w:lang w:val="es-ES"/>
        </w:rPr>
        <w:t xml:space="preserve">Comisión Mundial de Ética del Conocimiento Científico y la Tecnología de la UNESCO (2019). Estudio preliminar sobre la ética de la inteligencia artificial. Disponible en: </w:t>
      </w:r>
      <w:hyperlink r:id="rId1" w:history="1">
        <w:r w:rsidRPr="008F4EA1">
          <w:rPr>
            <w:rStyle w:val="Hipervnculo"/>
            <w:rFonts w:ascii="Times New Roman" w:hAnsi="Times New Roman" w:cs="Times New Roman"/>
            <w:bCs/>
            <w:lang w:val="es-ES"/>
          </w:rPr>
          <w:t>https://unesdoc.unesco.org/ark:/48223/pf0000367823</w:t>
        </w:r>
      </w:hyperlink>
    </w:p>
  </w:footnote>
  <w:footnote w:id="8">
    <w:p w:rsidR="00B80AEE" w:rsidRPr="00B80AEE" w:rsidRDefault="00B80AEE" w:rsidP="00B80AEE">
      <w:pPr>
        <w:pStyle w:val="Textonotapie"/>
        <w:jc w:val="both"/>
        <w:rPr>
          <w:lang w:val="es-AR"/>
        </w:rPr>
      </w:pPr>
      <w:r w:rsidRPr="00B80AEE">
        <w:rPr>
          <w:rStyle w:val="Refdenotaalpie"/>
          <w:rFonts w:ascii="Times New Roman" w:hAnsi="Times New Roman" w:cs="Times New Roman"/>
        </w:rPr>
        <w:footnoteRef/>
      </w:r>
      <w:r>
        <w:rPr>
          <w:rFonts w:ascii="Times New Roman" w:hAnsi="Times New Roman" w:cs="Times New Roman"/>
        </w:rPr>
        <w:t xml:space="preserve">Ensu web site official, </w:t>
      </w:r>
      <w:hyperlink r:id="rId2" w:history="1">
        <w:r w:rsidRPr="00C020A5">
          <w:rPr>
            <w:rStyle w:val="Hipervnculo"/>
            <w:rFonts w:ascii="Times New Roman" w:hAnsi="Times New Roman" w:cs="Times New Roman"/>
          </w:rPr>
          <w:t>https://www.eldagsen.com/pseudomnesia/</w:t>
        </w:r>
      </w:hyperlink>
      <w:r>
        <w:rPr>
          <w:rFonts w:ascii="Times New Roman" w:hAnsi="Times New Roman" w:cs="Times New Roman"/>
        </w:rPr>
        <w:t xml:space="preserve"> Fake Memories, el artistamanifiesta: “</w:t>
      </w:r>
      <w:r w:rsidRPr="00B80AEE">
        <w:rPr>
          <w:rFonts w:ascii="Times New Roman" w:hAnsi="Times New Roman" w:cs="Times New Roman"/>
          <w:lang w:val="es-ES"/>
        </w:rPr>
        <w:t>Así como la fotografía reemplazó a la pintura en la reproducción de la realidad, la IA reemplazará a la fotografía. No tengas miedo del futuro. Será más obvio que nuestra mente siempre c</w:t>
      </w:r>
      <w:r>
        <w:rPr>
          <w:rFonts w:ascii="Times New Roman" w:hAnsi="Times New Roman" w:cs="Times New Roman"/>
          <w:lang w:val="es-ES"/>
        </w:rPr>
        <w:t xml:space="preserve">reó el mundo que la hace sufrir”. </w:t>
      </w:r>
    </w:p>
  </w:footnote>
  <w:footnote w:id="9">
    <w:p w:rsidR="004F7447" w:rsidRPr="008F4EA1" w:rsidRDefault="004F7447" w:rsidP="003F1488">
      <w:pPr>
        <w:pStyle w:val="Textonotapie"/>
        <w:rPr>
          <w:rFonts w:ascii="Times New Roman" w:hAnsi="Times New Roman" w:cs="Times New Roman"/>
          <w:lang w:val="es-ES"/>
        </w:rPr>
      </w:pPr>
      <w:r w:rsidRPr="008F4EA1">
        <w:rPr>
          <w:rStyle w:val="Refdenotaalpie"/>
          <w:rFonts w:ascii="Times New Roman" w:hAnsi="Times New Roman" w:cs="Times New Roman"/>
        </w:rPr>
        <w:footnoteRef/>
      </w:r>
      <w:r w:rsidRPr="008F4EA1">
        <w:rPr>
          <w:rFonts w:ascii="Times New Roman" w:hAnsi="Times New Roman" w:cs="Times New Roman"/>
          <w:bCs/>
          <w:lang w:val="es-ES"/>
        </w:rPr>
        <w:t>IMAGEN - “Pseudomnesia: TheElectrician”</w:t>
      </w:r>
      <w:r w:rsidRPr="008F4EA1">
        <w:rPr>
          <w:rFonts w:ascii="Times New Roman" w:hAnsi="Times New Roman" w:cs="Times New Roman"/>
          <w:lang w:val="es-ES"/>
        </w:rPr>
        <w:t>,</w:t>
      </w:r>
      <w:r w:rsidRPr="008F4EA1">
        <w:rPr>
          <w:rFonts w:ascii="Times New Roman" w:hAnsi="Times New Roman" w:cs="Times New Roman"/>
          <w:bCs/>
          <w:lang w:val="es-ES"/>
        </w:rPr>
        <w:t xml:space="preserve"> Boris Eldagsen, 2023</w:t>
      </w:r>
    </w:p>
    <w:p w:rsidR="004F7447" w:rsidRPr="008F4EA1" w:rsidRDefault="004F7447" w:rsidP="003F1488">
      <w:pPr>
        <w:pStyle w:val="Textonotapie"/>
        <w:rPr>
          <w:rFonts w:ascii="Times New Roman" w:hAnsi="Times New Roman" w:cs="Times New Roman"/>
          <w:lang w:val="es-AR"/>
        </w:rPr>
      </w:pPr>
    </w:p>
  </w:footnote>
  <w:footnote w:id="10">
    <w:p w:rsidR="00B656F3" w:rsidRDefault="00B656F3">
      <w:pPr>
        <w:pStyle w:val="Textonotapie"/>
      </w:pPr>
      <w:r>
        <w:rPr>
          <w:rStyle w:val="Refdenotaalpie"/>
        </w:rPr>
        <w:footnoteRef/>
      </w:r>
      <w:hyperlink r:id="rId3" w:history="1">
        <w:r w:rsidRPr="00C020A5">
          <w:rPr>
            <w:rStyle w:val="Hipervnculo"/>
          </w:rPr>
          <w:t>https://www.heraldo.es/noticias/ocio-y-cultura/2023/04/22/fotografia-creada-inteligencia-artificial-gana-concurso-desata-polemica-1646683.html</w:t>
        </w:r>
      </w:hyperlink>
    </w:p>
    <w:p w:rsidR="00397A74" w:rsidRDefault="00EA466C">
      <w:pPr>
        <w:pStyle w:val="Textonotapie"/>
        <w:rPr>
          <w:lang w:val="es-AR"/>
        </w:rPr>
      </w:pPr>
      <w:hyperlink r:id="rId4" w:history="1">
        <w:r w:rsidR="00397A74" w:rsidRPr="00C020A5">
          <w:rPr>
            <w:rStyle w:val="Hipervnculo"/>
            <w:lang w:val="es-AR"/>
          </w:rPr>
          <w:t>https://www.perfil.com/noticias/arte/la-inteligencia-artificial-suma-otra-polemica.phtml</w:t>
        </w:r>
      </w:hyperlink>
    </w:p>
    <w:p w:rsidR="004A7C40" w:rsidRPr="00B656F3" w:rsidRDefault="00EA466C">
      <w:pPr>
        <w:pStyle w:val="Textonotapie"/>
        <w:rPr>
          <w:lang w:val="es-AR"/>
        </w:rPr>
      </w:pPr>
      <w:hyperlink r:id="rId5" w:history="1">
        <w:r w:rsidR="004A7C40" w:rsidRPr="00C020A5">
          <w:rPr>
            <w:rStyle w:val="Hipervnculo"/>
            <w:lang w:val="es-AR"/>
          </w:rPr>
          <w:t>https://www.dw.com/es/artista-alem%C3%A1n-gana-prestigioso-premio-de-fotograf%C3%ADa-con-una-imagen-de-inteligencia-artificial-y-lo-rechaza/a-65361259</w:t>
        </w:r>
      </w:hyperlink>
    </w:p>
  </w:footnote>
  <w:footnote w:id="11">
    <w:p w:rsidR="00785E95" w:rsidRPr="00785E95" w:rsidRDefault="00785E95">
      <w:pPr>
        <w:pStyle w:val="Textonotapie"/>
        <w:rPr>
          <w:lang w:val="es-AR"/>
        </w:rPr>
      </w:pPr>
      <w:r>
        <w:rPr>
          <w:rStyle w:val="Refdenotaalpie"/>
        </w:rPr>
        <w:footnoteRef/>
      </w:r>
      <w:hyperlink r:id="rId6" w:history="1">
        <w:r w:rsidRPr="00C020A5">
          <w:rPr>
            <w:rStyle w:val="Hipervnculo"/>
          </w:rPr>
          <w:t>https://www.heraldo.es/noticias/ocio-y-cultura/2023/04/22/fotografia-creada-inteligencia-artificial-gana-concurso-desata-polemica-1646683.html</w:t>
        </w:r>
      </w:hyperlink>
    </w:p>
  </w:footnote>
  <w:footnote w:id="12">
    <w:p w:rsidR="00EE018C" w:rsidRDefault="00EE018C">
      <w:pPr>
        <w:pStyle w:val="Textonotapie"/>
      </w:pPr>
      <w:r>
        <w:rPr>
          <w:rStyle w:val="Refdenotaalpie"/>
        </w:rPr>
        <w:footnoteRef/>
      </w:r>
      <w:hyperlink r:id="rId7" w:history="1">
        <w:r w:rsidRPr="00C020A5">
          <w:rPr>
            <w:rStyle w:val="Hipervnculo"/>
          </w:rPr>
          <w:t>https://www.lanacion.com.ar/tecnologia/la-verdad-detras-de-la-curiosa-foto-del-papa-francisco-con-la-campera-de-la-seleccion-argentina-nid26032023/</w:t>
        </w:r>
      </w:hyperlink>
    </w:p>
    <w:p w:rsidR="007B10F4" w:rsidRPr="00EE018C" w:rsidRDefault="00EA466C">
      <w:pPr>
        <w:pStyle w:val="Textonotapie"/>
        <w:rPr>
          <w:lang w:val="es-AR"/>
        </w:rPr>
      </w:pPr>
      <w:hyperlink r:id="rId8" w:history="1">
        <w:r w:rsidR="007B10F4" w:rsidRPr="00C020A5">
          <w:rPr>
            <w:rStyle w:val="Hipervnculo"/>
            <w:lang w:val="es-AR"/>
          </w:rPr>
          <w:t>https://www.minutouno.com/mundo/francisco/la-verdad-la-campera-inflada-del-papa-n5682668</w:t>
        </w:r>
      </w:hyperlink>
    </w:p>
  </w:footnote>
  <w:footnote w:id="13">
    <w:p w:rsidR="00EA466C" w:rsidRPr="004F02D7" w:rsidRDefault="008A3E03" w:rsidP="004F02D7">
      <w:pPr>
        <w:pStyle w:val="Textonotapie"/>
        <w:jc w:val="both"/>
        <w:rPr>
          <w:rFonts w:ascii="Times New Roman" w:hAnsi="Times New Roman" w:cs="Times New Roman"/>
          <w:lang w:val="es-AR"/>
        </w:rPr>
      </w:pPr>
      <w:r w:rsidRPr="004F02D7">
        <w:rPr>
          <w:rStyle w:val="Refdenotaalpie"/>
          <w:rFonts w:ascii="Times New Roman" w:hAnsi="Times New Roman" w:cs="Times New Roman"/>
        </w:rPr>
        <w:footnoteRef/>
      </w:r>
      <w:r w:rsidR="005808FB" w:rsidRPr="004F02D7">
        <w:rPr>
          <w:rFonts w:ascii="Times New Roman" w:hAnsi="Times New Roman" w:cs="Times New Roman"/>
          <w:lang w:val="es-AR"/>
        </w:rPr>
        <w:t>UNESCO, adoptada el 23/11/2021. Publicada en 2022. Aprobada por 193 Es</w:t>
      </w:r>
      <w:r w:rsidRPr="004F02D7">
        <w:rPr>
          <w:rFonts w:ascii="Times New Roman" w:hAnsi="Times New Roman" w:cs="Times New Roman"/>
          <w:lang w:val="es-AR"/>
        </w:rPr>
        <w:t xml:space="preserve">tados, entre ellos, Argentina. </w:t>
      </w:r>
      <w:hyperlink r:id="rId9" w:history="1">
        <w:r w:rsidR="005808FB" w:rsidRPr="004F02D7">
          <w:rPr>
            <w:rStyle w:val="Hipervnculo"/>
            <w:rFonts w:ascii="Times New Roman" w:hAnsi="Times New Roman" w:cs="Times New Roman"/>
            <w:lang w:val="es-AR"/>
          </w:rPr>
          <w:t>https://unesdoc.unesco.org/ark:/</w:t>
        </w:r>
      </w:hyperlink>
      <w:hyperlink r:id="rId10" w:history="1">
        <w:r w:rsidR="005808FB" w:rsidRPr="004F02D7">
          <w:rPr>
            <w:rStyle w:val="Hipervnculo"/>
            <w:rFonts w:ascii="Times New Roman" w:hAnsi="Times New Roman" w:cs="Times New Roman"/>
            <w:lang w:val="es-AR"/>
          </w:rPr>
          <w:t>48223/pf0000381137_spa</w:t>
        </w:r>
      </w:hyperlink>
    </w:p>
    <w:p w:rsidR="008A3E03" w:rsidRPr="008A3E03" w:rsidRDefault="008A3E03">
      <w:pPr>
        <w:pStyle w:val="Textonotapie"/>
        <w:rPr>
          <w:lang w:val="es-AR"/>
        </w:rPr>
      </w:pPr>
    </w:p>
  </w:footnote>
  <w:footnote w:id="14">
    <w:p w:rsidR="00345EA1" w:rsidRPr="00345EA1" w:rsidRDefault="00345EA1" w:rsidP="00345EA1">
      <w:pPr>
        <w:pStyle w:val="Textonotapie"/>
        <w:rPr>
          <w:rFonts w:ascii="Times New Roman" w:hAnsi="Times New Roman" w:cs="Times New Roman"/>
          <w:lang w:val="es-AR"/>
        </w:rPr>
      </w:pPr>
      <w:r w:rsidRPr="00345EA1">
        <w:rPr>
          <w:rStyle w:val="Refdenotaalpie"/>
          <w:rFonts w:ascii="Times New Roman" w:hAnsi="Times New Roman" w:cs="Times New Roman"/>
        </w:rPr>
        <w:footnoteRef/>
      </w:r>
      <w:hyperlink r:id="rId11" w:history="1">
        <w:r w:rsidRPr="00345EA1">
          <w:rPr>
            <w:rStyle w:val="Hipervnculo"/>
            <w:rFonts w:ascii="Times New Roman" w:hAnsi="Times New Roman" w:cs="Times New Roman"/>
            <w:i/>
            <w:iCs/>
            <w:lang w:val="es-AR"/>
          </w:rPr>
          <w:t>Boletín de la Oficina de Prensa de la Santa Sede</w:t>
        </w:r>
      </w:hyperlink>
      <w:r w:rsidRPr="00345EA1">
        <w:rPr>
          <w:rFonts w:ascii="Times New Roman" w:hAnsi="Times New Roman" w:cs="Times New Roman"/>
          <w:lang w:val="es-AR"/>
        </w:rPr>
        <w:t>, 28 de febrero de 2020.</w:t>
      </w:r>
      <w:hyperlink r:id="rId12" w:history="1">
        <w:r w:rsidRPr="00C020A5">
          <w:rPr>
            <w:rStyle w:val="Hipervnculo"/>
            <w:rFonts w:ascii="Times New Roman" w:hAnsi="Times New Roman" w:cs="Times New Roman"/>
            <w:lang w:val="es-AR"/>
          </w:rPr>
          <w:t>https://www.vatican.va/content/francesco/es/speeches/2020/february/documents/papa-francesco_20200228_accademia-perlavita.html</w:t>
        </w:r>
      </w:hyperlink>
    </w:p>
    <w:p w:rsidR="00345EA1" w:rsidRPr="00345EA1" w:rsidRDefault="00345EA1" w:rsidP="00345EA1">
      <w:pPr>
        <w:pStyle w:val="Textonotapie"/>
        <w:rPr>
          <w:lang w:val="es-AR"/>
        </w:rPr>
      </w:pPr>
      <w:r w:rsidRPr="00345EA1">
        <w:rPr>
          <w:lang w:val="es-AR"/>
        </w:rPr>
        <w:t> </w:t>
      </w:r>
    </w:p>
    <w:p w:rsidR="00345EA1" w:rsidRPr="00345EA1" w:rsidRDefault="00345EA1">
      <w:pPr>
        <w:pStyle w:val="Textonotapie"/>
        <w:rPr>
          <w:lang w:val="es-AR"/>
        </w:rPr>
      </w:pPr>
    </w:p>
  </w:footnote>
  <w:footnote w:id="15">
    <w:p w:rsidR="001354E9" w:rsidRPr="001354E9" w:rsidRDefault="001354E9" w:rsidP="001354E9">
      <w:pPr>
        <w:pStyle w:val="Textonotapie"/>
        <w:jc w:val="both"/>
        <w:rPr>
          <w:rFonts w:ascii="Times New Roman" w:hAnsi="Times New Roman" w:cs="Times New Roman"/>
          <w:lang w:val="es-AR"/>
        </w:rPr>
      </w:pPr>
      <w:r w:rsidRPr="001354E9">
        <w:rPr>
          <w:rStyle w:val="Refdenotaalpie"/>
          <w:rFonts w:ascii="Times New Roman" w:hAnsi="Times New Roman" w:cs="Times New Roman"/>
        </w:rPr>
        <w:footnoteRef/>
      </w:r>
      <w:r w:rsidRPr="001354E9">
        <w:rPr>
          <w:rFonts w:ascii="Times New Roman" w:hAnsi="Times New Roman" w:cs="Times New Roman"/>
          <w:lang w:val="es-AR"/>
        </w:rPr>
        <w:t xml:space="preserve">IA para periodistas. Una herramienta para explotar. Guía. Prodigioso Volcán en colaboración con Karen de la Hoz, Fundación Gabo y Florencia Coelho, New Media Research en el diario La Nación, de Argentina. Febrero 2023. Disponible en: </w:t>
      </w:r>
      <w:hyperlink r:id="rId13" w:history="1">
        <w:r w:rsidRPr="001354E9">
          <w:rPr>
            <w:rStyle w:val="Hipervnculo"/>
            <w:rFonts w:ascii="Times New Roman" w:hAnsi="Times New Roman" w:cs="Times New Roman"/>
            <w:lang w:val="es-AR"/>
          </w:rPr>
          <w:t>https://www.prodigiosovolcan.com/sismogramas/ia-periodistas/</w:t>
        </w:r>
      </w:hyperlink>
    </w:p>
  </w:footnote>
  <w:footnote w:id="16">
    <w:p w:rsidR="009800B6" w:rsidRDefault="009800B6">
      <w:pPr>
        <w:pStyle w:val="Textonotapie"/>
      </w:pPr>
      <w:r>
        <w:rPr>
          <w:rStyle w:val="Refdenotaalpie"/>
        </w:rPr>
        <w:footnoteRef/>
      </w:r>
      <w:hyperlink r:id="rId14" w:anchor=":~:text=Medio%20de%20comunicaci%C3%B3n%20reemplaz%C3%B3%20a,despedir%20a%20su%20equipo%20editorial" w:history="1">
        <w:r w:rsidRPr="00C020A5">
          <w:rPr>
            <w:rStyle w:val="Hipervnculo"/>
          </w:rPr>
          <w:t>https://www.eltiempo.com/cultura/gente/el-medio-de-comunicacion-que-despidio-periodistas-para-reemplazarlos-por-ia-803569#:~:text=Medio%20de%20comunicaci%C3%B3n%20reemplaz%C3%B3%20a,despedir%20a%20su%20equipo%20editorial</w:t>
        </w:r>
      </w:hyperlink>
      <w:r w:rsidRPr="009800B6">
        <w:t>.</w:t>
      </w:r>
    </w:p>
    <w:p w:rsidR="001B7EA4" w:rsidRDefault="00EA466C">
      <w:pPr>
        <w:pStyle w:val="Textonotapie"/>
        <w:rPr>
          <w:lang w:val="es-AR"/>
        </w:rPr>
      </w:pPr>
      <w:hyperlink r:id="rId15" w:history="1">
        <w:r w:rsidR="001B7EA4" w:rsidRPr="00C020A5">
          <w:rPr>
            <w:rStyle w:val="Hipervnculo"/>
            <w:lang w:val="es-AR"/>
          </w:rPr>
          <w:t>https://www.iprofesional.com/management/378942-puede-la-inteligencia-artificial-reemplazar-a-los-periodistas</w:t>
        </w:r>
      </w:hyperlink>
    </w:p>
    <w:p w:rsidR="00A650ED" w:rsidRPr="009800B6" w:rsidRDefault="00EA466C">
      <w:pPr>
        <w:pStyle w:val="Textonotapie"/>
        <w:rPr>
          <w:lang w:val="es-AR"/>
        </w:rPr>
      </w:pPr>
      <w:hyperlink r:id="rId16" w:history="1">
        <w:r w:rsidR="00A650ED" w:rsidRPr="00C020A5">
          <w:rPr>
            <w:rStyle w:val="Hipervnculo"/>
            <w:lang w:val="es-AR"/>
          </w:rPr>
          <w:t>https://www.ufasta.edu.ar/comunicacion/heliograf-el-robot-de-the-washington-post-que-no-reemplaza-a-los-periodistas/</w:t>
        </w:r>
      </w:hyperlink>
    </w:p>
  </w:footnote>
  <w:footnote w:id="17">
    <w:p w:rsidR="00641D87" w:rsidRPr="00641D87" w:rsidRDefault="00641D87">
      <w:pPr>
        <w:pStyle w:val="Textonotapie"/>
        <w:rPr>
          <w:lang w:val="es-AR"/>
        </w:rPr>
      </w:pPr>
      <w:r>
        <w:rPr>
          <w:rStyle w:val="Refdenotaalpie"/>
        </w:rPr>
        <w:footnoteRef/>
      </w:r>
      <w:hyperlink r:id="rId17" w:history="1">
        <w:r w:rsidRPr="00C020A5">
          <w:rPr>
            <w:rStyle w:val="Hipervnculo"/>
          </w:rPr>
          <w:t>https://news.un.org/es/story/2024/03/1528511</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29A"/>
    <w:multiLevelType w:val="hybridMultilevel"/>
    <w:tmpl w:val="510E15B6"/>
    <w:lvl w:ilvl="0" w:tplc="4F4C9420">
      <w:start w:val="1"/>
      <w:numFmt w:val="bullet"/>
      <w:lvlText w:val="•"/>
      <w:lvlJc w:val="left"/>
      <w:pPr>
        <w:tabs>
          <w:tab w:val="num" w:pos="720"/>
        </w:tabs>
        <w:ind w:left="720" w:hanging="360"/>
      </w:pPr>
      <w:rPr>
        <w:rFonts w:ascii="Arial" w:hAnsi="Arial" w:hint="default"/>
      </w:rPr>
    </w:lvl>
    <w:lvl w:ilvl="1" w:tplc="1C22B1C0" w:tentative="1">
      <w:start w:val="1"/>
      <w:numFmt w:val="bullet"/>
      <w:lvlText w:val="•"/>
      <w:lvlJc w:val="left"/>
      <w:pPr>
        <w:tabs>
          <w:tab w:val="num" w:pos="1440"/>
        </w:tabs>
        <w:ind w:left="1440" w:hanging="360"/>
      </w:pPr>
      <w:rPr>
        <w:rFonts w:ascii="Arial" w:hAnsi="Arial" w:hint="default"/>
      </w:rPr>
    </w:lvl>
    <w:lvl w:ilvl="2" w:tplc="B13CBDDE" w:tentative="1">
      <w:start w:val="1"/>
      <w:numFmt w:val="bullet"/>
      <w:lvlText w:val="•"/>
      <w:lvlJc w:val="left"/>
      <w:pPr>
        <w:tabs>
          <w:tab w:val="num" w:pos="2160"/>
        </w:tabs>
        <w:ind w:left="2160" w:hanging="360"/>
      </w:pPr>
      <w:rPr>
        <w:rFonts w:ascii="Arial" w:hAnsi="Arial" w:hint="default"/>
      </w:rPr>
    </w:lvl>
    <w:lvl w:ilvl="3" w:tplc="945AD98C" w:tentative="1">
      <w:start w:val="1"/>
      <w:numFmt w:val="bullet"/>
      <w:lvlText w:val="•"/>
      <w:lvlJc w:val="left"/>
      <w:pPr>
        <w:tabs>
          <w:tab w:val="num" w:pos="2880"/>
        </w:tabs>
        <w:ind w:left="2880" w:hanging="360"/>
      </w:pPr>
      <w:rPr>
        <w:rFonts w:ascii="Arial" w:hAnsi="Arial" w:hint="default"/>
      </w:rPr>
    </w:lvl>
    <w:lvl w:ilvl="4" w:tplc="824E6266" w:tentative="1">
      <w:start w:val="1"/>
      <w:numFmt w:val="bullet"/>
      <w:lvlText w:val="•"/>
      <w:lvlJc w:val="left"/>
      <w:pPr>
        <w:tabs>
          <w:tab w:val="num" w:pos="3600"/>
        </w:tabs>
        <w:ind w:left="3600" w:hanging="360"/>
      </w:pPr>
      <w:rPr>
        <w:rFonts w:ascii="Arial" w:hAnsi="Arial" w:hint="default"/>
      </w:rPr>
    </w:lvl>
    <w:lvl w:ilvl="5" w:tplc="611A8BA2" w:tentative="1">
      <w:start w:val="1"/>
      <w:numFmt w:val="bullet"/>
      <w:lvlText w:val="•"/>
      <w:lvlJc w:val="left"/>
      <w:pPr>
        <w:tabs>
          <w:tab w:val="num" w:pos="4320"/>
        </w:tabs>
        <w:ind w:left="4320" w:hanging="360"/>
      </w:pPr>
      <w:rPr>
        <w:rFonts w:ascii="Arial" w:hAnsi="Arial" w:hint="default"/>
      </w:rPr>
    </w:lvl>
    <w:lvl w:ilvl="6" w:tplc="2DA67FA2" w:tentative="1">
      <w:start w:val="1"/>
      <w:numFmt w:val="bullet"/>
      <w:lvlText w:val="•"/>
      <w:lvlJc w:val="left"/>
      <w:pPr>
        <w:tabs>
          <w:tab w:val="num" w:pos="5040"/>
        </w:tabs>
        <w:ind w:left="5040" w:hanging="360"/>
      </w:pPr>
      <w:rPr>
        <w:rFonts w:ascii="Arial" w:hAnsi="Arial" w:hint="default"/>
      </w:rPr>
    </w:lvl>
    <w:lvl w:ilvl="7" w:tplc="DE98F4BE" w:tentative="1">
      <w:start w:val="1"/>
      <w:numFmt w:val="bullet"/>
      <w:lvlText w:val="•"/>
      <w:lvlJc w:val="left"/>
      <w:pPr>
        <w:tabs>
          <w:tab w:val="num" w:pos="5760"/>
        </w:tabs>
        <w:ind w:left="5760" w:hanging="360"/>
      </w:pPr>
      <w:rPr>
        <w:rFonts w:ascii="Arial" w:hAnsi="Arial" w:hint="default"/>
      </w:rPr>
    </w:lvl>
    <w:lvl w:ilvl="8" w:tplc="A97C7124" w:tentative="1">
      <w:start w:val="1"/>
      <w:numFmt w:val="bullet"/>
      <w:lvlText w:val="•"/>
      <w:lvlJc w:val="left"/>
      <w:pPr>
        <w:tabs>
          <w:tab w:val="num" w:pos="6480"/>
        </w:tabs>
        <w:ind w:left="6480" w:hanging="360"/>
      </w:pPr>
      <w:rPr>
        <w:rFonts w:ascii="Arial" w:hAnsi="Arial" w:hint="default"/>
      </w:rPr>
    </w:lvl>
  </w:abstractNum>
  <w:abstractNum w:abstractNumId="1">
    <w:nsid w:val="44830BA8"/>
    <w:multiLevelType w:val="hybridMultilevel"/>
    <w:tmpl w:val="7584D51C"/>
    <w:lvl w:ilvl="0" w:tplc="6AD4AF6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2F538A9"/>
    <w:multiLevelType w:val="hybridMultilevel"/>
    <w:tmpl w:val="D8C498B6"/>
    <w:lvl w:ilvl="0" w:tplc="0966D090">
      <w:start w:val="1"/>
      <w:numFmt w:val="bullet"/>
      <w:lvlText w:val="•"/>
      <w:lvlJc w:val="left"/>
      <w:pPr>
        <w:tabs>
          <w:tab w:val="num" w:pos="720"/>
        </w:tabs>
        <w:ind w:left="720" w:hanging="360"/>
      </w:pPr>
      <w:rPr>
        <w:rFonts w:ascii="Arial" w:hAnsi="Arial" w:hint="default"/>
      </w:rPr>
    </w:lvl>
    <w:lvl w:ilvl="1" w:tplc="E5045FA0" w:tentative="1">
      <w:start w:val="1"/>
      <w:numFmt w:val="bullet"/>
      <w:lvlText w:val="•"/>
      <w:lvlJc w:val="left"/>
      <w:pPr>
        <w:tabs>
          <w:tab w:val="num" w:pos="1440"/>
        </w:tabs>
        <w:ind w:left="1440" w:hanging="360"/>
      </w:pPr>
      <w:rPr>
        <w:rFonts w:ascii="Arial" w:hAnsi="Arial" w:hint="default"/>
      </w:rPr>
    </w:lvl>
    <w:lvl w:ilvl="2" w:tplc="1A1E767E" w:tentative="1">
      <w:start w:val="1"/>
      <w:numFmt w:val="bullet"/>
      <w:lvlText w:val="•"/>
      <w:lvlJc w:val="left"/>
      <w:pPr>
        <w:tabs>
          <w:tab w:val="num" w:pos="2160"/>
        </w:tabs>
        <w:ind w:left="2160" w:hanging="360"/>
      </w:pPr>
      <w:rPr>
        <w:rFonts w:ascii="Arial" w:hAnsi="Arial" w:hint="default"/>
      </w:rPr>
    </w:lvl>
    <w:lvl w:ilvl="3" w:tplc="4000C806" w:tentative="1">
      <w:start w:val="1"/>
      <w:numFmt w:val="bullet"/>
      <w:lvlText w:val="•"/>
      <w:lvlJc w:val="left"/>
      <w:pPr>
        <w:tabs>
          <w:tab w:val="num" w:pos="2880"/>
        </w:tabs>
        <w:ind w:left="2880" w:hanging="360"/>
      </w:pPr>
      <w:rPr>
        <w:rFonts w:ascii="Arial" w:hAnsi="Arial" w:hint="default"/>
      </w:rPr>
    </w:lvl>
    <w:lvl w:ilvl="4" w:tplc="4C8E4A6E" w:tentative="1">
      <w:start w:val="1"/>
      <w:numFmt w:val="bullet"/>
      <w:lvlText w:val="•"/>
      <w:lvlJc w:val="left"/>
      <w:pPr>
        <w:tabs>
          <w:tab w:val="num" w:pos="3600"/>
        </w:tabs>
        <w:ind w:left="3600" w:hanging="360"/>
      </w:pPr>
      <w:rPr>
        <w:rFonts w:ascii="Arial" w:hAnsi="Arial" w:hint="default"/>
      </w:rPr>
    </w:lvl>
    <w:lvl w:ilvl="5" w:tplc="DF3ED514" w:tentative="1">
      <w:start w:val="1"/>
      <w:numFmt w:val="bullet"/>
      <w:lvlText w:val="•"/>
      <w:lvlJc w:val="left"/>
      <w:pPr>
        <w:tabs>
          <w:tab w:val="num" w:pos="4320"/>
        </w:tabs>
        <w:ind w:left="4320" w:hanging="360"/>
      </w:pPr>
      <w:rPr>
        <w:rFonts w:ascii="Arial" w:hAnsi="Arial" w:hint="default"/>
      </w:rPr>
    </w:lvl>
    <w:lvl w:ilvl="6" w:tplc="F85EDB9E" w:tentative="1">
      <w:start w:val="1"/>
      <w:numFmt w:val="bullet"/>
      <w:lvlText w:val="•"/>
      <w:lvlJc w:val="left"/>
      <w:pPr>
        <w:tabs>
          <w:tab w:val="num" w:pos="5040"/>
        </w:tabs>
        <w:ind w:left="5040" w:hanging="360"/>
      </w:pPr>
      <w:rPr>
        <w:rFonts w:ascii="Arial" w:hAnsi="Arial" w:hint="default"/>
      </w:rPr>
    </w:lvl>
    <w:lvl w:ilvl="7" w:tplc="E8D023FC" w:tentative="1">
      <w:start w:val="1"/>
      <w:numFmt w:val="bullet"/>
      <w:lvlText w:val="•"/>
      <w:lvlJc w:val="left"/>
      <w:pPr>
        <w:tabs>
          <w:tab w:val="num" w:pos="5760"/>
        </w:tabs>
        <w:ind w:left="5760" w:hanging="360"/>
      </w:pPr>
      <w:rPr>
        <w:rFonts w:ascii="Arial" w:hAnsi="Arial" w:hint="default"/>
      </w:rPr>
    </w:lvl>
    <w:lvl w:ilvl="8" w:tplc="CE704A7E" w:tentative="1">
      <w:start w:val="1"/>
      <w:numFmt w:val="bullet"/>
      <w:lvlText w:val="•"/>
      <w:lvlJc w:val="left"/>
      <w:pPr>
        <w:tabs>
          <w:tab w:val="num" w:pos="6480"/>
        </w:tabs>
        <w:ind w:left="6480" w:hanging="360"/>
      </w:pPr>
      <w:rPr>
        <w:rFonts w:ascii="Arial" w:hAnsi="Arial" w:hint="default"/>
      </w:rPr>
    </w:lvl>
  </w:abstractNum>
  <w:abstractNum w:abstractNumId="3">
    <w:nsid w:val="6B4164D5"/>
    <w:multiLevelType w:val="hybridMultilevel"/>
    <w:tmpl w:val="17B4DD60"/>
    <w:lvl w:ilvl="0" w:tplc="2B48EC50">
      <w:start w:val="1"/>
      <w:numFmt w:val="bullet"/>
      <w:lvlText w:val="●"/>
      <w:lvlJc w:val="left"/>
      <w:pPr>
        <w:tabs>
          <w:tab w:val="num" w:pos="720"/>
        </w:tabs>
        <w:ind w:left="720" w:hanging="360"/>
      </w:pPr>
      <w:rPr>
        <w:rFonts w:ascii="Proxima Nova" w:hAnsi="Proxima Nova" w:hint="default"/>
      </w:rPr>
    </w:lvl>
    <w:lvl w:ilvl="1" w:tplc="44C0F866" w:tentative="1">
      <w:start w:val="1"/>
      <w:numFmt w:val="bullet"/>
      <w:lvlText w:val="●"/>
      <w:lvlJc w:val="left"/>
      <w:pPr>
        <w:tabs>
          <w:tab w:val="num" w:pos="1440"/>
        </w:tabs>
        <w:ind w:left="1440" w:hanging="360"/>
      </w:pPr>
      <w:rPr>
        <w:rFonts w:ascii="Proxima Nova" w:hAnsi="Proxima Nova" w:hint="default"/>
      </w:rPr>
    </w:lvl>
    <w:lvl w:ilvl="2" w:tplc="E9C8533A" w:tentative="1">
      <w:start w:val="1"/>
      <w:numFmt w:val="bullet"/>
      <w:lvlText w:val="●"/>
      <w:lvlJc w:val="left"/>
      <w:pPr>
        <w:tabs>
          <w:tab w:val="num" w:pos="2160"/>
        </w:tabs>
        <w:ind w:left="2160" w:hanging="360"/>
      </w:pPr>
      <w:rPr>
        <w:rFonts w:ascii="Proxima Nova" w:hAnsi="Proxima Nova" w:hint="default"/>
      </w:rPr>
    </w:lvl>
    <w:lvl w:ilvl="3" w:tplc="4748171E" w:tentative="1">
      <w:start w:val="1"/>
      <w:numFmt w:val="bullet"/>
      <w:lvlText w:val="●"/>
      <w:lvlJc w:val="left"/>
      <w:pPr>
        <w:tabs>
          <w:tab w:val="num" w:pos="2880"/>
        </w:tabs>
        <w:ind w:left="2880" w:hanging="360"/>
      </w:pPr>
      <w:rPr>
        <w:rFonts w:ascii="Proxima Nova" w:hAnsi="Proxima Nova" w:hint="default"/>
      </w:rPr>
    </w:lvl>
    <w:lvl w:ilvl="4" w:tplc="2D324066" w:tentative="1">
      <w:start w:val="1"/>
      <w:numFmt w:val="bullet"/>
      <w:lvlText w:val="●"/>
      <w:lvlJc w:val="left"/>
      <w:pPr>
        <w:tabs>
          <w:tab w:val="num" w:pos="3600"/>
        </w:tabs>
        <w:ind w:left="3600" w:hanging="360"/>
      </w:pPr>
      <w:rPr>
        <w:rFonts w:ascii="Proxima Nova" w:hAnsi="Proxima Nova" w:hint="default"/>
      </w:rPr>
    </w:lvl>
    <w:lvl w:ilvl="5" w:tplc="F266EB3C" w:tentative="1">
      <w:start w:val="1"/>
      <w:numFmt w:val="bullet"/>
      <w:lvlText w:val="●"/>
      <w:lvlJc w:val="left"/>
      <w:pPr>
        <w:tabs>
          <w:tab w:val="num" w:pos="4320"/>
        </w:tabs>
        <w:ind w:left="4320" w:hanging="360"/>
      </w:pPr>
      <w:rPr>
        <w:rFonts w:ascii="Proxima Nova" w:hAnsi="Proxima Nova" w:hint="default"/>
      </w:rPr>
    </w:lvl>
    <w:lvl w:ilvl="6" w:tplc="2362A972" w:tentative="1">
      <w:start w:val="1"/>
      <w:numFmt w:val="bullet"/>
      <w:lvlText w:val="●"/>
      <w:lvlJc w:val="left"/>
      <w:pPr>
        <w:tabs>
          <w:tab w:val="num" w:pos="5040"/>
        </w:tabs>
        <w:ind w:left="5040" w:hanging="360"/>
      </w:pPr>
      <w:rPr>
        <w:rFonts w:ascii="Proxima Nova" w:hAnsi="Proxima Nova" w:hint="default"/>
      </w:rPr>
    </w:lvl>
    <w:lvl w:ilvl="7" w:tplc="11E00D5C" w:tentative="1">
      <w:start w:val="1"/>
      <w:numFmt w:val="bullet"/>
      <w:lvlText w:val="●"/>
      <w:lvlJc w:val="left"/>
      <w:pPr>
        <w:tabs>
          <w:tab w:val="num" w:pos="5760"/>
        </w:tabs>
        <w:ind w:left="5760" w:hanging="360"/>
      </w:pPr>
      <w:rPr>
        <w:rFonts w:ascii="Proxima Nova" w:hAnsi="Proxima Nova" w:hint="default"/>
      </w:rPr>
    </w:lvl>
    <w:lvl w:ilvl="8" w:tplc="D1682C90" w:tentative="1">
      <w:start w:val="1"/>
      <w:numFmt w:val="bullet"/>
      <w:lvlText w:val="●"/>
      <w:lvlJc w:val="left"/>
      <w:pPr>
        <w:tabs>
          <w:tab w:val="num" w:pos="6480"/>
        </w:tabs>
        <w:ind w:left="6480" w:hanging="360"/>
      </w:pPr>
      <w:rPr>
        <w:rFonts w:ascii="Proxima Nova" w:hAnsi="Proxima Nova"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0830"/>
    <w:rsid w:val="00054E11"/>
    <w:rsid w:val="00062487"/>
    <w:rsid w:val="000A1AA1"/>
    <w:rsid w:val="000D31BC"/>
    <w:rsid w:val="000D6DB9"/>
    <w:rsid w:val="000F7010"/>
    <w:rsid w:val="00126D44"/>
    <w:rsid w:val="001354E9"/>
    <w:rsid w:val="0014182E"/>
    <w:rsid w:val="0016433F"/>
    <w:rsid w:val="001824A2"/>
    <w:rsid w:val="00191AD6"/>
    <w:rsid w:val="001B0A4C"/>
    <w:rsid w:val="001B7EA4"/>
    <w:rsid w:val="001F20B0"/>
    <w:rsid w:val="002D6B6B"/>
    <w:rsid w:val="0033127F"/>
    <w:rsid w:val="00335F07"/>
    <w:rsid w:val="00345EA1"/>
    <w:rsid w:val="00351B16"/>
    <w:rsid w:val="00353E1D"/>
    <w:rsid w:val="00397A74"/>
    <w:rsid w:val="003E3285"/>
    <w:rsid w:val="003F1488"/>
    <w:rsid w:val="003F4DD6"/>
    <w:rsid w:val="00410C97"/>
    <w:rsid w:val="004752D4"/>
    <w:rsid w:val="004A7C40"/>
    <w:rsid w:val="004E052F"/>
    <w:rsid w:val="004E79AE"/>
    <w:rsid w:val="004F02D7"/>
    <w:rsid w:val="004F41CE"/>
    <w:rsid w:val="004F7447"/>
    <w:rsid w:val="00520830"/>
    <w:rsid w:val="00534F70"/>
    <w:rsid w:val="0054457F"/>
    <w:rsid w:val="005521FF"/>
    <w:rsid w:val="00577705"/>
    <w:rsid w:val="005808FB"/>
    <w:rsid w:val="005E0A35"/>
    <w:rsid w:val="00620AAC"/>
    <w:rsid w:val="0063768E"/>
    <w:rsid w:val="00641D87"/>
    <w:rsid w:val="00644F01"/>
    <w:rsid w:val="00697F31"/>
    <w:rsid w:val="006C06DD"/>
    <w:rsid w:val="006E18D2"/>
    <w:rsid w:val="00722E27"/>
    <w:rsid w:val="00725399"/>
    <w:rsid w:val="00734AB0"/>
    <w:rsid w:val="00740835"/>
    <w:rsid w:val="007448B8"/>
    <w:rsid w:val="00744953"/>
    <w:rsid w:val="007714FE"/>
    <w:rsid w:val="00785E95"/>
    <w:rsid w:val="007A0216"/>
    <w:rsid w:val="007B10F4"/>
    <w:rsid w:val="007D63E6"/>
    <w:rsid w:val="00823FD5"/>
    <w:rsid w:val="00862F2A"/>
    <w:rsid w:val="0086614C"/>
    <w:rsid w:val="008A3E03"/>
    <w:rsid w:val="008B3F8B"/>
    <w:rsid w:val="008C073C"/>
    <w:rsid w:val="008F4EA1"/>
    <w:rsid w:val="00934AB2"/>
    <w:rsid w:val="00946093"/>
    <w:rsid w:val="009467C6"/>
    <w:rsid w:val="0095183C"/>
    <w:rsid w:val="009800B6"/>
    <w:rsid w:val="009B7868"/>
    <w:rsid w:val="009E6EF4"/>
    <w:rsid w:val="00A0303C"/>
    <w:rsid w:val="00A10BF9"/>
    <w:rsid w:val="00A35DBF"/>
    <w:rsid w:val="00A421E9"/>
    <w:rsid w:val="00A5002A"/>
    <w:rsid w:val="00A650ED"/>
    <w:rsid w:val="00A7585E"/>
    <w:rsid w:val="00A86397"/>
    <w:rsid w:val="00AE2700"/>
    <w:rsid w:val="00B110FD"/>
    <w:rsid w:val="00B656F3"/>
    <w:rsid w:val="00B80AEE"/>
    <w:rsid w:val="00BA5897"/>
    <w:rsid w:val="00BB5D40"/>
    <w:rsid w:val="00BD01ED"/>
    <w:rsid w:val="00BE4143"/>
    <w:rsid w:val="00BF61D4"/>
    <w:rsid w:val="00C05ADA"/>
    <w:rsid w:val="00C1213E"/>
    <w:rsid w:val="00C423A6"/>
    <w:rsid w:val="00C474DB"/>
    <w:rsid w:val="00C67489"/>
    <w:rsid w:val="00C742D4"/>
    <w:rsid w:val="00CE26C4"/>
    <w:rsid w:val="00CE5DDE"/>
    <w:rsid w:val="00CF77E2"/>
    <w:rsid w:val="00D13E42"/>
    <w:rsid w:val="00D50055"/>
    <w:rsid w:val="00D50C81"/>
    <w:rsid w:val="00E6010F"/>
    <w:rsid w:val="00E6745B"/>
    <w:rsid w:val="00EA18BC"/>
    <w:rsid w:val="00EA466C"/>
    <w:rsid w:val="00EA5787"/>
    <w:rsid w:val="00ED72DC"/>
    <w:rsid w:val="00EE018C"/>
    <w:rsid w:val="00FA41AE"/>
    <w:rsid w:val="00FD7411"/>
    <w:rsid w:val="00FE06D4"/>
    <w:rsid w:val="00FE2CFC"/>
    <w:rsid w:val="00FF00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0830"/>
    <w:rPr>
      <w:color w:val="0563C1" w:themeColor="hyperlink"/>
      <w:u w:val="single"/>
    </w:rPr>
  </w:style>
  <w:style w:type="paragraph" w:styleId="Textonotapie">
    <w:name w:val="footnote text"/>
    <w:basedOn w:val="Normal"/>
    <w:link w:val="TextonotapieCar"/>
    <w:uiPriority w:val="99"/>
    <w:unhideWhenUsed/>
    <w:rsid w:val="00697F31"/>
    <w:pPr>
      <w:widowControl w:val="0"/>
      <w:spacing w:after="0" w:line="240" w:lineRule="auto"/>
    </w:pPr>
    <w:rPr>
      <w:rFonts w:ascii="Calibri" w:eastAsia="Calibri" w:hAnsi="Calibri" w:cs="Calibri"/>
      <w:sz w:val="20"/>
      <w:szCs w:val="20"/>
      <w:lang w:val="en-US"/>
    </w:rPr>
  </w:style>
  <w:style w:type="character" w:customStyle="1" w:styleId="TextonotapieCar">
    <w:name w:val="Texto nota pie Car"/>
    <w:basedOn w:val="Fuentedeprrafopredeter"/>
    <w:link w:val="Textonotapie"/>
    <w:uiPriority w:val="99"/>
    <w:rsid w:val="00697F31"/>
    <w:rPr>
      <w:rFonts w:ascii="Calibri" w:eastAsia="Calibri" w:hAnsi="Calibri" w:cs="Calibri"/>
      <w:sz w:val="20"/>
      <w:szCs w:val="20"/>
      <w:lang w:val="en-US"/>
    </w:rPr>
  </w:style>
  <w:style w:type="character" w:styleId="Refdenotaalpie">
    <w:name w:val="footnote reference"/>
    <w:basedOn w:val="Fuentedeprrafopredeter"/>
    <w:uiPriority w:val="99"/>
    <w:semiHidden/>
    <w:unhideWhenUsed/>
    <w:rsid w:val="00697F31"/>
    <w:rPr>
      <w:vertAlign w:val="superscript"/>
    </w:rPr>
  </w:style>
  <w:style w:type="paragraph" w:styleId="Prrafodelista">
    <w:name w:val="List Paragraph"/>
    <w:basedOn w:val="Normal"/>
    <w:uiPriority w:val="34"/>
    <w:qFormat/>
    <w:rsid w:val="00722E27"/>
    <w:pPr>
      <w:ind w:left="720"/>
      <w:contextualSpacing/>
    </w:pPr>
  </w:style>
  <w:style w:type="paragraph" w:styleId="HTMLconformatoprevio">
    <w:name w:val="HTML Preformatted"/>
    <w:basedOn w:val="Normal"/>
    <w:link w:val="HTMLconformatoprevioCar"/>
    <w:uiPriority w:val="99"/>
    <w:semiHidden/>
    <w:unhideWhenUsed/>
    <w:rsid w:val="00B80AE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80AEE"/>
    <w:rPr>
      <w:rFonts w:ascii="Consolas" w:hAnsi="Consolas"/>
      <w:sz w:val="20"/>
      <w:szCs w:val="20"/>
    </w:rPr>
  </w:style>
  <w:style w:type="paragraph" w:styleId="NormalWeb">
    <w:name w:val="Normal (Web)"/>
    <w:basedOn w:val="Normal"/>
    <w:uiPriority w:val="99"/>
    <w:semiHidden/>
    <w:unhideWhenUsed/>
    <w:rsid w:val="00345EA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7944705">
      <w:bodyDiv w:val="1"/>
      <w:marLeft w:val="0"/>
      <w:marRight w:val="0"/>
      <w:marTop w:val="0"/>
      <w:marBottom w:val="0"/>
      <w:divBdr>
        <w:top w:val="none" w:sz="0" w:space="0" w:color="auto"/>
        <w:left w:val="none" w:sz="0" w:space="0" w:color="auto"/>
        <w:bottom w:val="none" w:sz="0" w:space="0" w:color="auto"/>
        <w:right w:val="none" w:sz="0" w:space="0" w:color="auto"/>
      </w:divBdr>
    </w:div>
    <w:div w:id="952829821">
      <w:bodyDiv w:val="1"/>
      <w:marLeft w:val="0"/>
      <w:marRight w:val="0"/>
      <w:marTop w:val="0"/>
      <w:marBottom w:val="0"/>
      <w:divBdr>
        <w:top w:val="none" w:sz="0" w:space="0" w:color="auto"/>
        <w:left w:val="none" w:sz="0" w:space="0" w:color="auto"/>
        <w:bottom w:val="none" w:sz="0" w:space="0" w:color="auto"/>
        <w:right w:val="none" w:sz="0" w:space="0" w:color="auto"/>
      </w:divBdr>
      <w:divsChild>
        <w:div w:id="1219975566">
          <w:marLeft w:val="360"/>
          <w:marRight w:val="0"/>
          <w:marTop w:val="200"/>
          <w:marBottom w:val="0"/>
          <w:divBdr>
            <w:top w:val="none" w:sz="0" w:space="0" w:color="auto"/>
            <w:left w:val="none" w:sz="0" w:space="0" w:color="auto"/>
            <w:bottom w:val="none" w:sz="0" w:space="0" w:color="auto"/>
            <w:right w:val="none" w:sz="0" w:space="0" w:color="auto"/>
          </w:divBdr>
        </w:div>
        <w:div w:id="1148396374">
          <w:marLeft w:val="360"/>
          <w:marRight w:val="0"/>
          <w:marTop w:val="200"/>
          <w:marBottom w:val="0"/>
          <w:divBdr>
            <w:top w:val="none" w:sz="0" w:space="0" w:color="auto"/>
            <w:left w:val="none" w:sz="0" w:space="0" w:color="auto"/>
            <w:bottom w:val="none" w:sz="0" w:space="0" w:color="auto"/>
            <w:right w:val="none" w:sz="0" w:space="0" w:color="auto"/>
          </w:divBdr>
        </w:div>
      </w:divsChild>
    </w:div>
    <w:div w:id="1156991538">
      <w:bodyDiv w:val="1"/>
      <w:marLeft w:val="0"/>
      <w:marRight w:val="0"/>
      <w:marTop w:val="0"/>
      <w:marBottom w:val="0"/>
      <w:divBdr>
        <w:top w:val="none" w:sz="0" w:space="0" w:color="auto"/>
        <w:left w:val="none" w:sz="0" w:space="0" w:color="auto"/>
        <w:bottom w:val="none" w:sz="0" w:space="0" w:color="auto"/>
        <w:right w:val="none" w:sz="0" w:space="0" w:color="auto"/>
      </w:divBdr>
      <w:divsChild>
        <w:div w:id="1416515172">
          <w:marLeft w:val="360"/>
          <w:marRight w:val="0"/>
          <w:marTop w:val="200"/>
          <w:marBottom w:val="0"/>
          <w:divBdr>
            <w:top w:val="none" w:sz="0" w:space="0" w:color="auto"/>
            <w:left w:val="none" w:sz="0" w:space="0" w:color="auto"/>
            <w:bottom w:val="none" w:sz="0" w:space="0" w:color="auto"/>
            <w:right w:val="none" w:sz="0" w:space="0" w:color="auto"/>
          </w:divBdr>
        </w:div>
        <w:div w:id="2092384199">
          <w:marLeft w:val="360"/>
          <w:marRight w:val="0"/>
          <w:marTop w:val="200"/>
          <w:marBottom w:val="0"/>
          <w:divBdr>
            <w:top w:val="none" w:sz="0" w:space="0" w:color="auto"/>
            <w:left w:val="none" w:sz="0" w:space="0" w:color="auto"/>
            <w:bottom w:val="none" w:sz="0" w:space="0" w:color="auto"/>
            <w:right w:val="none" w:sz="0" w:space="0" w:color="auto"/>
          </w:divBdr>
        </w:div>
      </w:divsChild>
    </w:div>
    <w:div w:id="1265108702">
      <w:bodyDiv w:val="1"/>
      <w:marLeft w:val="0"/>
      <w:marRight w:val="0"/>
      <w:marTop w:val="0"/>
      <w:marBottom w:val="0"/>
      <w:divBdr>
        <w:top w:val="none" w:sz="0" w:space="0" w:color="auto"/>
        <w:left w:val="none" w:sz="0" w:space="0" w:color="auto"/>
        <w:bottom w:val="none" w:sz="0" w:space="0" w:color="auto"/>
        <w:right w:val="none" w:sz="0" w:space="0" w:color="auto"/>
      </w:divBdr>
      <w:divsChild>
        <w:div w:id="1791781035">
          <w:marLeft w:val="360"/>
          <w:marRight w:val="0"/>
          <w:marTop w:val="200"/>
          <w:marBottom w:val="0"/>
          <w:divBdr>
            <w:top w:val="none" w:sz="0" w:space="0" w:color="auto"/>
            <w:left w:val="none" w:sz="0" w:space="0" w:color="auto"/>
            <w:bottom w:val="none" w:sz="0" w:space="0" w:color="auto"/>
            <w:right w:val="none" w:sz="0" w:space="0" w:color="auto"/>
          </w:divBdr>
        </w:div>
        <w:div w:id="2013756827">
          <w:marLeft w:val="360"/>
          <w:marRight w:val="0"/>
          <w:marTop w:val="200"/>
          <w:marBottom w:val="0"/>
          <w:divBdr>
            <w:top w:val="none" w:sz="0" w:space="0" w:color="auto"/>
            <w:left w:val="none" w:sz="0" w:space="0" w:color="auto"/>
            <w:bottom w:val="none" w:sz="0" w:space="0" w:color="auto"/>
            <w:right w:val="none" w:sz="0" w:space="0" w:color="auto"/>
          </w:divBdr>
        </w:div>
      </w:divsChild>
    </w:div>
    <w:div w:id="1690638289">
      <w:bodyDiv w:val="1"/>
      <w:marLeft w:val="0"/>
      <w:marRight w:val="0"/>
      <w:marTop w:val="0"/>
      <w:marBottom w:val="0"/>
      <w:divBdr>
        <w:top w:val="none" w:sz="0" w:space="0" w:color="auto"/>
        <w:left w:val="none" w:sz="0" w:space="0" w:color="auto"/>
        <w:bottom w:val="none" w:sz="0" w:space="0" w:color="auto"/>
        <w:right w:val="none" w:sz="0" w:space="0" w:color="auto"/>
      </w:divBdr>
    </w:div>
    <w:div w:id="18965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aeliades@gmail.com" TargetMode="External"/><Relationship Id="rId13" Type="http://schemas.openxmlformats.org/officeDocument/2006/relationships/hyperlink" Target="https://www.reuters.com/article/us-amazon-com-jobs-automation-insight-idUSKCN1MK08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ts.ca.gov/documents/BTB24-2L-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un.org/es/news/topic/sd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ktok.com/@carlomunar/video/7215257056058658053" TargetMode="External"/><Relationship Id="rId5" Type="http://schemas.openxmlformats.org/officeDocument/2006/relationships/webSettings" Target="webSettings.xml"/><Relationship Id="rId15" Type="http://schemas.openxmlformats.org/officeDocument/2006/relationships/hyperlink" Target="https://eur-lex.europa.eu/resource.html?uri=cellar:baebce15-1ef5-11ed-8fa0-01aa75ed71a1.0004.02/DOC_1&amp;format=PDF" TargetMode="External"/><Relationship Id="rId10" Type="http://schemas.openxmlformats.org/officeDocument/2006/relationships/hyperlink" Target="https://www.eldagsen.com/pseudomnesia/" TargetMode="External"/><Relationship Id="rId4" Type="http://schemas.openxmlformats.org/officeDocument/2006/relationships/settings" Target="settings.xml"/><Relationship Id="rId9" Type="http://schemas.openxmlformats.org/officeDocument/2006/relationships/hyperlink" Target="mailto:aeliades@perio.unlp.edu.ar" TargetMode="External"/><Relationship Id="rId14" Type="http://schemas.openxmlformats.org/officeDocument/2006/relationships/hyperlink" Target="https://liaa.dc.uba.ar/es/sobre-la-prediccion-automatica-de-embarazos-adolescent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inutouno.com/mundo/francisco/la-verdad-la-campera-inflada-del-papa-n5682668" TargetMode="External"/><Relationship Id="rId13" Type="http://schemas.openxmlformats.org/officeDocument/2006/relationships/hyperlink" Target="https://www.prodigiosovolcan.com/sismogramas/ia-periodistas/" TargetMode="External"/><Relationship Id="rId3" Type="http://schemas.openxmlformats.org/officeDocument/2006/relationships/hyperlink" Target="https://www.heraldo.es/noticias/ocio-y-cultura/2023/04/22/fotografia-creada-inteligencia-artificial-gana-concurso-desata-polemica-1646683.html" TargetMode="External"/><Relationship Id="rId7" Type="http://schemas.openxmlformats.org/officeDocument/2006/relationships/hyperlink" Target="https://www.lanacion.com.ar/tecnologia/la-verdad-detras-de-la-curiosa-foto-del-papa-francisco-con-la-campera-de-la-seleccion-argentina-nid26032023/" TargetMode="External"/><Relationship Id="rId12" Type="http://schemas.openxmlformats.org/officeDocument/2006/relationships/hyperlink" Target="https://www.vatican.va/content/francesco/es/speeches/2020/february/documents/papa-francesco_20200228_accademia-perlavita.html" TargetMode="External"/><Relationship Id="rId17" Type="http://schemas.openxmlformats.org/officeDocument/2006/relationships/hyperlink" Target="https://news.un.org/es/story/2024/03/1528511" TargetMode="External"/><Relationship Id="rId2" Type="http://schemas.openxmlformats.org/officeDocument/2006/relationships/hyperlink" Target="https://www.eldagsen.com/pseudomnesia/" TargetMode="External"/><Relationship Id="rId16" Type="http://schemas.openxmlformats.org/officeDocument/2006/relationships/hyperlink" Target="https://www.ufasta.edu.ar/comunicacion/heliograf-el-robot-de-the-washington-post-que-no-reemplaza-a-los-periodistas/" TargetMode="External"/><Relationship Id="rId1" Type="http://schemas.openxmlformats.org/officeDocument/2006/relationships/hyperlink" Target="https://unesdoc.unesco.org/ark:/48223/pf0000367823" TargetMode="External"/><Relationship Id="rId6" Type="http://schemas.openxmlformats.org/officeDocument/2006/relationships/hyperlink" Target="https://www.heraldo.es/noticias/ocio-y-cultura/2023/04/22/fotografia-creada-inteligencia-artificial-gana-concurso-desata-polemica-1646683.html" TargetMode="External"/><Relationship Id="rId11" Type="http://schemas.openxmlformats.org/officeDocument/2006/relationships/hyperlink" Target="http://press.vatican.va/content/salastampa/es/bollettino/pubblico/2020/02/28/paglia.html" TargetMode="External"/><Relationship Id="rId5" Type="http://schemas.openxmlformats.org/officeDocument/2006/relationships/hyperlink" Target="https://www.dw.com/es/artista-alem%C3%A1n-gana-prestigioso-premio-de-fotograf%C3%ADa-con-una-imagen-de-inteligencia-artificial-y-lo-rechaza/a-65361259" TargetMode="External"/><Relationship Id="rId15" Type="http://schemas.openxmlformats.org/officeDocument/2006/relationships/hyperlink" Target="https://www.iprofesional.com/management/378942-puede-la-inteligencia-artificial-reemplazar-a-los-periodistas" TargetMode="External"/><Relationship Id="rId10" Type="http://schemas.openxmlformats.org/officeDocument/2006/relationships/hyperlink" Target="https://unesdoc.unesco.org/ark:/48223/pf0000381137_spa" TargetMode="External"/><Relationship Id="rId4" Type="http://schemas.openxmlformats.org/officeDocument/2006/relationships/hyperlink" Target="https://www.perfil.com/noticias/arte/la-inteligencia-artificial-suma-otra-polemica.phtml" TargetMode="External"/><Relationship Id="rId9" Type="http://schemas.openxmlformats.org/officeDocument/2006/relationships/hyperlink" Target="https://unesdoc.unesco.org/ark:/48223/pf0000381137_spa" TargetMode="External"/><Relationship Id="rId14" Type="http://schemas.openxmlformats.org/officeDocument/2006/relationships/hyperlink" Target="https://www.eltiempo.com/cultura/gente/el-medio-de-comunicacion-que-despidio-periodistas-para-reemplazarlos-por-ia-8035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29B4-B8DA-42C6-937A-399E97DE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4321</Words>
  <Characters>23770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lcavagliato</cp:lastModifiedBy>
  <cp:revision>106</cp:revision>
  <dcterms:created xsi:type="dcterms:W3CDTF">2024-05-03T12:55:00Z</dcterms:created>
  <dcterms:modified xsi:type="dcterms:W3CDTF">2024-05-15T15:33:00Z</dcterms:modified>
</cp:coreProperties>
</file>