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Gutiérrez Vidrio, Silvia. “El discurso político. Reflexiones teórico-metodológicas”. En</w:t>
      </w: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: VERSIÓN 10</w:t>
      </w:r>
      <w:r w:rsidDel="00000000" w:rsidR="00000000" w:rsidRPr="00000000">
        <w:rPr>
          <w:b w:val="1"/>
          <w:sz w:val="24"/>
          <w:szCs w:val="24"/>
          <w:rtl w:val="0"/>
        </w:rPr>
        <w:t xml:space="preserve">. UAM-X.  MÉXICO. 2000. PP. 110.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spacing w:after="200" w:line="48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spacing w:after="200" w:line="48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Para esta investigación me parece adecuado usar el análisis del discurso político, que ha sido definido como un método interdisciplinar ya que nació de la lingüística, pero se pluralizó y adecuó a otras ciencias sociales como la psicología y la sociología. Hoy permite no sólo conocer aspectos lingüísticos sino también “ofrece una mayor viabilidad de captar ciertas dimensiones de la realidad social, como la ideología y la política”</w:t>
      </w:r>
      <w:r w:rsidDel="00000000" w:rsidR="00000000" w:rsidRPr="00000000">
        <w:rPr>
          <w:sz w:val="24"/>
          <w:szCs w:val="24"/>
          <w:vertAlign w:val="superscript"/>
        </w:rPr>
        <w:footnoteReference w:customMarkFollows="0" w:id="0"/>
      </w:r>
      <w:r w:rsidDel="00000000" w:rsidR="00000000" w:rsidRPr="00000000">
        <w:rPr>
          <w:sz w:val="24"/>
          <w:szCs w:val="24"/>
          <w:rtl w:val="0"/>
        </w:rPr>
        <w:t xml:space="preserve">, qué es lo que se pretende en esta futura investigación. </w:t>
      </w:r>
    </w:p>
    <w:p w:rsidR="00000000" w:rsidDel="00000000" w:rsidP="00000000" w:rsidRDefault="00000000" w:rsidRPr="00000000" w14:paraId="00000004">
      <w:pPr>
        <w:pageBreakBefore w:val="0"/>
        <w:spacing w:after="200" w:line="48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Este método también nos permite conocer y describir además de lo que dice el emisor, “el contexto y la situación coyuntural en que son emitidos”</w:t>
      </w:r>
      <w:r w:rsidDel="00000000" w:rsidR="00000000" w:rsidRPr="00000000">
        <w:rPr>
          <w:sz w:val="24"/>
          <w:szCs w:val="24"/>
          <w:vertAlign w:val="superscript"/>
        </w:rPr>
        <w:footnoteReference w:customMarkFollows="0" w:id="1"/>
      </w:r>
      <w:r w:rsidDel="00000000" w:rsidR="00000000" w:rsidRPr="00000000">
        <w:rPr>
          <w:sz w:val="24"/>
          <w:szCs w:val="24"/>
          <w:rtl w:val="0"/>
        </w:rPr>
        <w:t xml:space="preserve">, así como permite también “encontrar claves que nos llevan a la reconstrucción de esa realidad”</w:t>
      </w:r>
      <w:r w:rsidDel="00000000" w:rsidR="00000000" w:rsidRPr="00000000">
        <w:rPr>
          <w:sz w:val="24"/>
          <w:szCs w:val="24"/>
          <w:vertAlign w:val="superscript"/>
        </w:rPr>
        <w:footnoteReference w:customMarkFollows="0" w:id="2"/>
      </w:r>
      <w:r w:rsidDel="00000000" w:rsidR="00000000" w:rsidRPr="00000000">
        <w:rPr>
          <w:sz w:val="24"/>
          <w:szCs w:val="24"/>
          <w:rtl w:val="0"/>
        </w:rPr>
        <w:t xml:space="preserve">. Busca relacionar, además del contenido de un discurso, el contexto en que es recibido, a quién va dirigido y el medio en que es transmitido, así “En lugar de limitarse a la descripción de políticas y programas, por ejemplo, el análisis del discurso permite descubrir los valores y las representaciones de la realidad en el discurso público”</w:t>
      </w:r>
      <w:r w:rsidDel="00000000" w:rsidR="00000000" w:rsidRPr="00000000">
        <w:rPr>
          <w:sz w:val="24"/>
          <w:szCs w:val="24"/>
          <w:vertAlign w:val="superscript"/>
        </w:rPr>
        <w:footnoteReference w:customMarkFollows="0" w:id="3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spacing w:after="200" w:line="48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También existe una fuerte relación entre lenguaje e ideología, por lo tanto al estudiar ésta se busca “poner en evidencia las maneras en que ciertas relaciones de poder son mantenidas y reproducidas en un conjunto interminable de expresiones que movilizan el sentido en el mundo social”</w:t>
      </w:r>
      <w:r w:rsidDel="00000000" w:rsidR="00000000" w:rsidRPr="00000000">
        <w:rPr>
          <w:sz w:val="24"/>
          <w:szCs w:val="24"/>
          <w:vertAlign w:val="superscript"/>
        </w:rPr>
        <w:footnoteReference w:customMarkFollows="0" w:id="4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spacing w:after="200" w:line="48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Este método tiene 3 niveles de análisis: </w:t>
      </w:r>
    </w:p>
    <w:p w:rsidR="00000000" w:rsidDel="00000000" w:rsidP="00000000" w:rsidRDefault="00000000" w:rsidRPr="00000000" w14:paraId="00000007">
      <w:pPr>
        <w:pageBreakBefore w:val="0"/>
        <w:numPr>
          <w:ilvl w:val="0"/>
          <w:numId w:val="1"/>
        </w:numPr>
        <w:spacing w:line="48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El sociohistórico. Tiene que ver con las circunstancias históricas, las relaciones de poder y los fenómenos sociales.</w:t>
      </w:r>
    </w:p>
    <w:p w:rsidR="00000000" w:rsidDel="00000000" w:rsidP="00000000" w:rsidRDefault="00000000" w:rsidRPr="00000000" w14:paraId="00000008">
      <w:pPr>
        <w:pageBreakBefore w:val="0"/>
        <w:numPr>
          <w:ilvl w:val="0"/>
          <w:numId w:val="1"/>
        </w:numPr>
        <w:spacing w:line="48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El discursivo. Construcciones simbólicas y estructurales, y tiene que ver con la narración, la sintaxis, la estructura argumentativa.</w:t>
      </w:r>
    </w:p>
    <w:p w:rsidR="00000000" w:rsidDel="00000000" w:rsidP="00000000" w:rsidRDefault="00000000" w:rsidRPr="00000000" w14:paraId="00000009">
      <w:pPr>
        <w:pageBreakBefore w:val="0"/>
        <w:numPr>
          <w:ilvl w:val="0"/>
          <w:numId w:val="1"/>
        </w:numPr>
        <w:spacing w:after="200" w:line="48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La interpretación. Es el nivel donde se debe llevar a cabo una “construcción creativa de la significación, es decir, una explicación interpretativa de lo que es dicho.”</w:t>
      </w:r>
      <w:r w:rsidDel="00000000" w:rsidR="00000000" w:rsidRPr="00000000">
        <w:rPr>
          <w:sz w:val="24"/>
          <w:szCs w:val="24"/>
          <w:vertAlign w:val="superscript"/>
        </w:rPr>
        <w:footnoteReference w:customMarkFollows="0" w:id="5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otnote w:id="0">
    <w:p w:rsidR="00000000" w:rsidDel="00000000" w:rsidP="00000000" w:rsidRDefault="00000000" w:rsidRPr="00000000" w14:paraId="0000000B">
      <w:pPr>
        <w:pageBreakBefore w:val="0"/>
        <w:spacing w:line="240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Gutierrez Vidrio, Silvia. “El discurso político. Reflexiones teórico-metodológicas”. En</w:t>
      </w:r>
      <w:r w:rsidDel="00000000" w:rsidR="00000000" w:rsidRPr="00000000">
        <w:rPr>
          <w:rFonts w:ascii="Calibri" w:cs="Calibri" w:eastAsia="Calibri" w:hAnsi="Calibri"/>
          <w:i w:val="1"/>
          <w:sz w:val="20"/>
          <w:szCs w:val="20"/>
          <w:rtl w:val="0"/>
        </w:rPr>
        <w:t xml:space="preserve">: VERSIÓN 10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. UAM-X.  MÉXICO. 2000. PP. 110.</w:t>
      </w:r>
    </w:p>
  </w:footnote>
  <w:footnote w:id="1">
    <w:p w:rsidR="00000000" w:rsidDel="00000000" w:rsidP="00000000" w:rsidRDefault="00000000" w:rsidRPr="00000000" w14:paraId="0000000C">
      <w:pPr>
        <w:pageBreakBefore w:val="0"/>
        <w:spacing w:line="240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Óp. Cit. pp 111</w:t>
      </w:r>
    </w:p>
  </w:footnote>
  <w:footnote w:id="2">
    <w:p w:rsidR="00000000" w:rsidDel="00000000" w:rsidP="00000000" w:rsidRDefault="00000000" w:rsidRPr="00000000" w14:paraId="0000000D">
      <w:pPr>
        <w:pageBreakBefore w:val="0"/>
        <w:spacing w:line="240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ibíd.</w:t>
      </w:r>
    </w:p>
  </w:footnote>
  <w:footnote w:id="3">
    <w:p w:rsidR="00000000" w:rsidDel="00000000" w:rsidP="00000000" w:rsidRDefault="00000000" w:rsidRPr="00000000" w14:paraId="0000000E">
      <w:pPr>
        <w:pageBreakBefore w:val="0"/>
        <w:spacing w:line="240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ibíd.</w:t>
      </w:r>
    </w:p>
  </w:footnote>
  <w:footnote w:id="4">
    <w:p w:rsidR="00000000" w:rsidDel="00000000" w:rsidP="00000000" w:rsidRDefault="00000000" w:rsidRPr="00000000" w14:paraId="0000000F">
      <w:pPr>
        <w:pageBreakBefore w:val="0"/>
        <w:spacing w:line="240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ibíd.</w:t>
      </w:r>
    </w:p>
  </w:footnote>
  <w:footnote w:id="5">
    <w:p w:rsidR="00000000" w:rsidDel="00000000" w:rsidP="00000000" w:rsidRDefault="00000000" w:rsidRPr="00000000" w14:paraId="00000010">
      <w:pPr>
        <w:pageBreakBefore w:val="0"/>
        <w:spacing w:line="240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Op. Cit. Pp 124</w:t>
      </w:r>
    </w:p>
  </w:footnote>
</w:footnote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_419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5" Type="http://schemas.openxmlformats.org/officeDocument/2006/relationships/numbering" Target="numbering.xml"/><Relationship Id="rId6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